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B772E" w14:textId="661E4325" w:rsidR="0033795B" w:rsidRPr="001816E3" w:rsidRDefault="0033795B" w:rsidP="00F51EBA">
      <w:pPr>
        <w:snapToGrid w:val="0"/>
        <w:spacing w:line="240" w:lineRule="exact"/>
        <w:ind w:leftChars="-60" w:left="-144" w:rightChars="-60" w:right="-144"/>
        <w:rPr>
          <w:rFonts w:ascii="微軟正黑體" w:eastAsia="微軟正黑體" w:hAnsi="微軟正黑體"/>
          <w:sz w:val="18"/>
          <w:szCs w:val="18"/>
        </w:rPr>
      </w:pPr>
      <w:r w:rsidRPr="001816E3">
        <w:rPr>
          <w:rFonts w:ascii="微軟正黑體" w:eastAsia="微軟正黑體" w:hAnsi="微軟正黑體" w:hint="eastAsia"/>
          <w:sz w:val="18"/>
          <w:szCs w:val="18"/>
        </w:rPr>
        <w:t>立約人（以下簡稱「</w:t>
      </w:r>
      <w:r w:rsidR="005A61F0" w:rsidRPr="001816E3">
        <w:rPr>
          <w:rFonts w:ascii="微軟正黑體" w:eastAsia="微軟正黑體" w:hAnsi="微軟正黑體" w:hint="eastAsia"/>
          <w:sz w:val="18"/>
          <w:szCs w:val="18"/>
        </w:rPr>
        <w:t>存</w:t>
      </w:r>
      <w:r w:rsidRPr="001816E3">
        <w:rPr>
          <w:rFonts w:ascii="微軟正黑體" w:eastAsia="微軟正黑體" w:hAnsi="微軟正黑體" w:hint="eastAsia"/>
          <w:sz w:val="18"/>
          <w:szCs w:val="18"/>
        </w:rPr>
        <w:t>戶」）茲向「兆豐國際商業銀行股份有限公司」（以下簡稱「銀行」）申請使用下列勾選之</w:t>
      </w:r>
      <w:r w:rsidR="00C063C1" w:rsidRPr="001816E3">
        <w:rPr>
          <w:rFonts w:ascii="微軟正黑體" w:eastAsia="微軟正黑體" w:hAnsi="微軟正黑體" w:hint="eastAsia"/>
          <w:sz w:val="18"/>
          <w:szCs w:val="18"/>
        </w:rPr>
        <w:t>電話銀行服務</w:t>
      </w:r>
      <w:r w:rsidRPr="001816E3">
        <w:rPr>
          <w:rFonts w:ascii="微軟正黑體" w:eastAsia="微軟正黑體" w:hAnsi="微軟正黑體"/>
          <w:sz w:val="18"/>
          <w:szCs w:val="18"/>
        </w:rPr>
        <w:t>(共</w:t>
      </w:r>
      <w:r w:rsidR="00A23372" w:rsidRPr="001816E3">
        <w:rPr>
          <w:rFonts w:ascii="微軟正黑體" w:eastAsia="微軟正黑體" w:hAnsi="微軟正黑體"/>
          <w:sz w:val="18"/>
          <w:szCs w:val="18"/>
          <w:u w:val="single"/>
        </w:rPr>
        <w:t xml:space="preserve"> </w:t>
      </w:r>
      <w:r w:rsidRPr="001816E3">
        <w:rPr>
          <w:rFonts w:ascii="微軟正黑體" w:eastAsia="微軟正黑體" w:hAnsi="微軟正黑體" w:hint="eastAsia"/>
          <w:sz w:val="18"/>
          <w:szCs w:val="18"/>
          <w:u w:val="single"/>
        </w:rPr>
        <w:t xml:space="preserve">　</w:t>
      </w:r>
      <w:r w:rsidRPr="001816E3">
        <w:rPr>
          <w:rFonts w:ascii="微軟正黑體" w:eastAsia="微軟正黑體" w:hAnsi="微軟正黑體" w:hint="eastAsia"/>
          <w:sz w:val="18"/>
          <w:szCs w:val="18"/>
        </w:rPr>
        <w:t>項</w:t>
      </w:r>
      <w:r w:rsidR="00026787" w:rsidRPr="001816E3">
        <w:rPr>
          <w:rFonts w:ascii="微軟正黑體" w:eastAsia="微軟正黑體" w:hAnsi="微軟正黑體" w:hint="eastAsia"/>
          <w:sz w:val="18"/>
          <w:szCs w:val="18"/>
        </w:rPr>
        <w:t>，以下簡稱「本服務」</w:t>
      </w:r>
      <w:r w:rsidRPr="001816E3">
        <w:rPr>
          <w:rFonts w:ascii="微軟正黑體" w:eastAsia="微軟正黑體" w:hAnsi="微軟正黑體"/>
          <w:sz w:val="18"/>
          <w:szCs w:val="18"/>
        </w:rPr>
        <w:t>)，</w:t>
      </w:r>
      <w:r w:rsidR="001E3A55" w:rsidRPr="001816E3">
        <w:rPr>
          <w:rFonts w:ascii="微軟正黑體" w:eastAsia="微軟正黑體" w:hAnsi="微軟正黑體" w:hint="eastAsia"/>
          <w:sz w:val="18"/>
          <w:szCs w:val="18"/>
        </w:rPr>
        <w:t>並</w:t>
      </w:r>
      <w:r w:rsidRPr="001816E3">
        <w:rPr>
          <w:rFonts w:ascii="微軟正黑體" w:eastAsia="微軟正黑體" w:hAnsi="微軟正黑體" w:hint="eastAsia"/>
          <w:sz w:val="18"/>
          <w:szCs w:val="18"/>
        </w:rPr>
        <w:t>同意遵守</w:t>
      </w:r>
      <w:r w:rsidR="001E3A55" w:rsidRPr="001816E3">
        <w:rPr>
          <w:rFonts w:ascii="微軟正黑體" w:eastAsia="微軟正黑體" w:hAnsi="微軟正黑體" w:hint="eastAsia"/>
          <w:sz w:val="18"/>
          <w:szCs w:val="18"/>
        </w:rPr>
        <w:t>本申請書及約定書所列之</w:t>
      </w:r>
      <w:r w:rsidRPr="001816E3">
        <w:rPr>
          <w:rFonts w:ascii="微軟正黑體" w:eastAsia="微軟正黑體" w:hAnsi="微軟正黑體" w:hint="eastAsia"/>
          <w:sz w:val="18"/>
          <w:szCs w:val="18"/>
        </w:rPr>
        <w:t>約定條款：</w:t>
      </w:r>
    </w:p>
    <w:tbl>
      <w:tblPr>
        <w:tblW w:w="10534"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1E0" w:firstRow="1" w:lastRow="1" w:firstColumn="1" w:lastColumn="1" w:noHBand="0" w:noVBand="0"/>
      </w:tblPr>
      <w:tblGrid>
        <w:gridCol w:w="10534"/>
      </w:tblGrid>
      <w:tr w:rsidR="005E53EC" w:rsidRPr="005E53EC" w14:paraId="038A47B6" w14:textId="77777777" w:rsidTr="00F51EBA">
        <w:trPr>
          <w:trHeight w:val="113"/>
          <w:jc w:val="center"/>
        </w:trPr>
        <w:tc>
          <w:tcPr>
            <w:tcW w:w="10534" w:type="dxa"/>
            <w:tcBorders>
              <w:top w:val="single" w:sz="24" w:space="0" w:color="auto"/>
              <w:bottom w:val="dotted" w:sz="4" w:space="0" w:color="auto"/>
            </w:tcBorders>
            <w:shd w:val="clear" w:color="auto" w:fill="D9D9D9"/>
            <w:vAlign w:val="center"/>
          </w:tcPr>
          <w:p w14:paraId="6997E71E" w14:textId="77777777" w:rsidR="0033795B" w:rsidRPr="001816E3" w:rsidRDefault="0033795B" w:rsidP="00F51EBA">
            <w:pPr>
              <w:snapToGrid w:val="0"/>
              <w:spacing w:line="240" w:lineRule="exact"/>
              <w:jc w:val="center"/>
              <w:rPr>
                <w:rFonts w:ascii="微軟正黑體" w:eastAsia="微軟正黑體" w:hAnsi="微軟正黑體"/>
                <w:b/>
                <w:sz w:val="18"/>
              </w:rPr>
            </w:pPr>
            <w:r w:rsidRPr="001816E3">
              <w:rPr>
                <w:rFonts w:ascii="微軟正黑體" w:eastAsia="微軟正黑體" w:hAnsi="微軟正黑體" w:hint="eastAsia"/>
                <w:b/>
                <w:sz w:val="18"/>
              </w:rPr>
              <w:t>申　　請　　服　　務　　項　　目</w:t>
            </w:r>
          </w:p>
        </w:tc>
      </w:tr>
      <w:tr w:rsidR="005E53EC" w:rsidRPr="005E53EC" w14:paraId="12E8FD4D" w14:textId="77777777" w:rsidTr="005515AA">
        <w:trPr>
          <w:trHeight w:hRule="exact" w:val="737"/>
          <w:jc w:val="center"/>
        </w:trPr>
        <w:tc>
          <w:tcPr>
            <w:tcW w:w="10534" w:type="dxa"/>
            <w:tcBorders>
              <w:top w:val="dotted" w:sz="4" w:space="0" w:color="auto"/>
            </w:tcBorders>
            <w:vAlign w:val="center"/>
          </w:tcPr>
          <w:p w14:paraId="6AEDD47A" w14:textId="77777777" w:rsidR="00545B63" w:rsidRPr="00DD1754" w:rsidRDefault="00DA54EC" w:rsidP="00F77D71">
            <w:pPr>
              <w:snapToGrid w:val="0"/>
              <w:spacing w:line="240" w:lineRule="exact"/>
              <w:ind w:leftChars="6" w:left="14"/>
              <w:jc w:val="both"/>
              <w:rPr>
                <w:rFonts w:ascii="微軟正黑體" w:eastAsia="微軟正黑體" w:hAnsi="微軟正黑體" w:cs="Arial"/>
                <w:sz w:val="14"/>
                <w:szCs w:val="14"/>
              </w:rPr>
            </w:pPr>
            <w:r w:rsidRPr="00DD1754">
              <w:rPr>
                <w:rFonts w:ascii="微軟正黑體" w:eastAsia="微軟正黑體" w:hAnsi="微軟正黑體" w:cs="Arial"/>
                <w:b/>
                <w:sz w:val="18"/>
                <w:szCs w:val="18"/>
              </w:rPr>
              <w:t>1.</w:t>
            </w:r>
            <w:r w:rsidR="00C063C1" w:rsidRPr="00DD1754">
              <w:rPr>
                <w:rFonts w:ascii="微軟正黑體" w:eastAsia="微軟正黑體" w:hAnsi="微軟正黑體" w:cs="Arial" w:hint="eastAsia"/>
                <w:b/>
                <w:sz w:val="18"/>
                <w:szCs w:val="18"/>
              </w:rPr>
              <w:t>電話銀行</w:t>
            </w:r>
            <w:r w:rsidR="00306130" w:rsidRPr="00DD1754">
              <w:rPr>
                <w:rFonts w:ascii="微軟正黑體" w:eastAsia="微軟正黑體" w:hAnsi="微軟正黑體" w:cs="Arial" w:hint="eastAsia"/>
                <w:b/>
                <w:sz w:val="18"/>
                <w:szCs w:val="18"/>
              </w:rPr>
              <w:t>服務</w:t>
            </w:r>
            <w:r w:rsidR="002D71ED" w:rsidRPr="00DD1754">
              <w:rPr>
                <w:rFonts w:ascii="微軟正黑體" w:eastAsia="微軟正黑體" w:hAnsi="微軟正黑體" w:cs="Arial"/>
                <w:b/>
                <w:sz w:val="18"/>
                <w:szCs w:val="18"/>
              </w:rPr>
              <w:t xml:space="preserve"> </w:t>
            </w:r>
            <w:r w:rsidR="00306130" w:rsidRPr="00DD1754">
              <w:rPr>
                <w:rFonts w:ascii="微軟正黑體" w:eastAsia="微軟正黑體" w:hAnsi="微軟正黑體" w:cs="Arial"/>
                <w:sz w:val="26"/>
                <w:szCs w:val="26"/>
              </w:rPr>
              <w:sym w:font="Wingdings 2" w:char="F0A3"/>
            </w:r>
            <w:r w:rsidR="00306130" w:rsidRPr="00DD1754">
              <w:rPr>
                <w:rFonts w:ascii="微軟正黑體" w:eastAsia="微軟正黑體" w:hAnsi="微軟正黑體" w:cs="Arial" w:hint="eastAsia"/>
                <w:b/>
                <w:sz w:val="18"/>
                <w:szCs w:val="18"/>
              </w:rPr>
              <w:t>僅申請基本功能</w:t>
            </w:r>
            <w:r w:rsidR="00306130" w:rsidRPr="00DD1754">
              <w:rPr>
                <w:rFonts w:ascii="微軟正黑體" w:eastAsia="微軟正黑體" w:hAnsi="微軟正黑體" w:cs="Arial"/>
                <w:b/>
                <w:sz w:val="18"/>
                <w:szCs w:val="18"/>
              </w:rPr>
              <w:t xml:space="preserve"> </w:t>
            </w:r>
            <w:r w:rsidR="00306130" w:rsidRPr="00DD1754">
              <w:rPr>
                <w:rFonts w:ascii="微軟正黑體" w:eastAsia="微軟正黑體" w:hAnsi="微軟正黑體" w:cs="Arial"/>
                <w:sz w:val="18"/>
                <w:szCs w:val="18"/>
              </w:rPr>
              <w:t>(</w:t>
            </w:r>
            <w:r w:rsidR="00306130" w:rsidRPr="00DD1754">
              <w:rPr>
                <w:rFonts w:ascii="微軟正黑體" w:eastAsia="微軟正黑體" w:hAnsi="微軟正黑體" w:cs="Arial" w:hint="eastAsia"/>
                <w:sz w:val="16"/>
                <w:szCs w:val="18"/>
              </w:rPr>
              <w:t>僅</w:t>
            </w:r>
            <w:r w:rsidR="00F77D71" w:rsidRPr="00DD1754">
              <w:rPr>
                <w:rFonts w:ascii="微軟正黑體" w:eastAsia="微軟正黑體" w:hAnsi="微軟正黑體" w:cs="Arial" w:hint="eastAsia"/>
                <w:sz w:val="16"/>
                <w:szCs w:val="18"/>
              </w:rPr>
              <w:t>需</w:t>
            </w:r>
            <w:r w:rsidR="00306130" w:rsidRPr="00DD1754">
              <w:rPr>
                <w:rFonts w:ascii="微軟正黑體" w:eastAsia="微軟正黑體" w:hAnsi="微軟正黑體" w:cs="Arial" w:hint="eastAsia"/>
                <w:sz w:val="16"/>
                <w:szCs w:val="18"/>
              </w:rPr>
              <w:t>填第</w:t>
            </w:r>
            <w:r w:rsidR="004C49F9" w:rsidRPr="00DD1754">
              <w:rPr>
                <w:rFonts w:ascii="微軟正黑體" w:eastAsia="微軟正黑體" w:hAnsi="微軟正黑體" w:cs="Arial"/>
                <w:sz w:val="16"/>
                <w:szCs w:val="18"/>
              </w:rPr>
              <w:t>11</w:t>
            </w:r>
            <w:r w:rsidR="00F77D71" w:rsidRPr="00DD1754">
              <w:rPr>
                <w:rFonts w:ascii="微軟正黑體" w:eastAsia="微軟正黑體" w:hAnsi="微軟正黑體" w:cs="Arial" w:hint="eastAsia"/>
                <w:sz w:val="16"/>
                <w:szCs w:val="18"/>
              </w:rPr>
              <w:t>至</w:t>
            </w:r>
            <w:r w:rsidR="00306130" w:rsidRPr="00DD1754">
              <w:rPr>
                <w:rFonts w:ascii="微軟正黑體" w:eastAsia="微軟正黑體" w:hAnsi="微軟正黑體" w:cs="Arial"/>
                <w:sz w:val="16"/>
                <w:szCs w:val="18"/>
              </w:rPr>
              <w:t>1</w:t>
            </w:r>
            <w:r w:rsidR="004C49F9" w:rsidRPr="00DD1754">
              <w:rPr>
                <w:rFonts w:ascii="微軟正黑體" w:eastAsia="微軟正黑體" w:hAnsi="微軟正黑體" w:cs="Arial"/>
                <w:sz w:val="16"/>
                <w:szCs w:val="18"/>
              </w:rPr>
              <w:t>5</w:t>
            </w:r>
            <w:r w:rsidR="00306130" w:rsidRPr="00DD1754">
              <w:rPr>
                <w:rFonts w:ascii="微軟正黑體" w:eastAsia="微軟正黑體" w:hAnsi="微軟正黑體" w:cs="Arial" w:hint="eastAsia"/>
                <w:sz w:val="16"/>
                <w:szCs w:val="18"/>
              </w:rPr>
              <w:t>項</w:t>
            </w:r>
            <w:r w:rsidR="00306130" w:rsidRPr="00DD1754">
              <w:rPr>
                <w:rFonts w:ascii="微軟正黑體" w:eastAsia="微軟正黑體" w:hAnsi="微軟正黑體" w:cs="Arial"/>
                <w:sz w:val="18"/>
                <w:szCs w:val="18"/>
              </w:rPr>
              <w:t>)</w:t>
            </w:r>
            <w:r w:rsidR="00115726" w:rsidRPr="00DD1754">
              <w:rPr>
                <w:rFonts w:ascii="微軟正黑體" w:eastAsia="微軟正黑體" w:hAnsi="微軟正黑體" w:cs="Arial" w:hint="eastAsia"/>
                <w:sz w:val="14"/>
                <w:szCs w:val="14"/>
              </w:rPr>
              <w:t>【</w:t>
            </w:r>
            <w:r w:rsidR="00115726" w:rsidRPr="00DD1754">
              <w:rPr>
                <w:rFonts w:ascii="微軟正黑體" w:eastAsia="微軟正黑體" w:hAnsi="微軟正黑體" w:cs="Arial"/>
                <w:sz w:val="14"/>
                <w:szCs w:val="14"/>
              </w:rPr>
              <w:t>0610】</w:t>
            </w:r>
            <w:r w:rsidR="00115726" w:rsidRPr="00DD1754">
              <w:rPr>
                <w:rFonts w:ascii="微軟正黑體" w:eastAsia="微軟正黑體" w:hAnsi="微軟正黑體" w:cs="Arial"/>
                <w:sz w:val="26"/>
                <w:szCs w:val="26"/>
              </w:rPr>
              <w:sym w:font="Wingdings 2" w:char="F0A3"/>
            </w:r>
            <w:r w:rsidR="00115726" w:rsidRPr="00DD1754">
              <w:rPr>
                <w:rFonts w:ascii="微軟正黑體" w:eastAsia="微軟正黑體" w:hAnsi="微軟正黑體" w:cs="Arial"/>
                <w:b/>
                <w:sz w:val="18"/>
                <w:szCs w:val="18"/>
              </w:rPr>
              <w:t>重設密碼</w:t>
            </w:r>
            <w:r w:rsidR="00115726" w:rsidRPr="00DD1754">
              <w:rPr>
                <w:rFonts w:ascii="微軟正黑體" w:eastAsia="微軟正黑體" w:hAnsi="微軟正黑體" w:cs="Arial" w:hint="eastAsia"/>
                <w:sz w:val="14"/>
                <w:szCs w:val="14"/>
              </w:rPr>
              <w:t>【</w:t>
            </w:r>
            <w:r w:rsidR="00115726" w:rsidRPr="00DD1754">
              <w:rPr>
                <w:rFonts w:ascii="微軟正黑體" w:eastAsia="微軟正黑體" w:hAnsi="微軟正黑體" w:cs="Arial"/>
                <w:sz w:val="14"/>
                <w:szCs w:val="14"/>
              </w:rPr>
              <w:t>0610】</w:t>
            </w:r>
            <w:r w:rsidR="00115726" w:rsidRPr="00DD1754">
              <w:rPr>
                <w:rFonts w:ascii="微軟正黑體" w:eastAsia="微軟正黑體" w:hAnsi="微軟正黑體" w:cs="Arial"/>
                <w:sz w:val="26"/>
                <w:szCs w:val="26"/>
              </w:rPr>
              <w:sym w:font="Wingdings 2" w:char="F0A3"/>
            </w:r>
            <w:r w:rsidR="00115726" w:rsidRPr="00DD1754">
              <w:rPr>
                <w:rFonts w:ascii="微軟正黑體" w:eastAsia="微軟正黑體" w:hAnsi="微軟正黑體" w:cs="Arial"/>
                <w:b/>
                <w:sz w:val="18"/>
                <w:szCs w:val="18"/>
              </w:rPr>
              <w:t>註銷</w:t>
            </w:r>
            <w:r w:rsidR="00115726" w:rsidRPr="00DD1754">
              <w:rPr>
                <w:rFonts w:ascii="微軟正黑體" w:eastAsia="微軟正黑體" w:hAnsi="微軟正黑體" w:cs="Arial" w:hint="eastAsia"/>
                <w:sz w:val="14"/>
                <w:szCs w:val="14"/>
              </w:rPr>
              <w:t>【</w:t>
            </w:r>
            <w:r w:rsidR="00115726" w:rsidRPr="00DD1754">
              <w:rPr>
                <w:rFonts w:ascii="微軟正黑體" w:eastAsia="微軟正黑體" w:hAnsi="微軟正黑體" w:cs="Arial"/>
                <w:sz w:val="14"/>
                <w:szCs w:val="14"/>
              </w:rPr>
              <w:t>0610】</w:t>
            </w:r>
          </w:p>
          <w:p w14:paraId="40FD3179" w14:textId="77777777" w:rsidR="00C063C1" w:rsidRPr="00DD1754" w:rsidRDefault="00651721" w:rsidP="00F77D71">
            <w:pPr>
              <w:snapToGrid w:val="0"/>
              <w:spacing w:line="240" w:lineRule="exact"/>
              <w:ind w:leftChars="6" w:left="14"/>
              <w:jc w:val="both"/>
              <w:rPr>
                <w:rFonts w:ascii="微軟正黑體" w:eastAsia="微軟正黑體" w:hAnsi="微軟正黑體" w:cs="Arial"/>
                <w:b/>
                <w:sz w:val="18"/>
                <w:szCs w:val="18"/>
              </w:rPr>
            </w:pPr>
            <w:r w:rsidRPr="00DD1754">
              <w:rPr>
                <w:rFonts w:ascii="微軟正黑體" w:eastAsia="微軟正黑體" w:hAnsi="微軟正黑體" w:cs="Arial"/>
                <w:sz w:val="26"/>
                <w:szCs w:val="26"/>
              </w:rPr>
              <w:t xml:space="preserve">          </w:t>
            </w:r>
            <w:r w:rsidR="00115726" w:rsidRPr="00DD1754">
              <w:rPr>
                <w:rFonts w:ascii="微軟正黑體" w:eastAsia="微軟正黑體" w:hAnsi="微軟正黑體" w:cs="Arial"/>
                <w:sz w:val="26"/>
                <w:szCs w:val="26"/>
              </w:rPr>
              <w:sym w:font="Wingdings 2" w:char="F0A3"/>
            </w:r>
            <w:r w:rsidR="00115726" w:rsidRPr="00DD1754">
              <w:rPr>
                <w:rFonts w:ascii="微軟正黑體" w:eastAsia="微軟正黑體" w:hAnsi="微軟正黑體" w:cs="Arial"/>
                <w:b/>
                <w:sz w:val="18"/>
                <w:szCs w:val="18"/>
              </w:rPr>
              <w:t>申請</w:t>
            </w:r>
            <w:r w:rsidR="00115726" w:rsidRPr="00DD1754">
              <w:rPr>
                <w:rFonts w:ascii="微軟正黑體" w:eastAsia="微軟正黑體" w:hAnsi="微軟正黑體" w:cs="Arial" w:hint="eastAsia"/>
                <w:b/>
                <w:sz w:val="18"/>
                <w:szCs w:val="18"/>
              </w:rPr>
              <w:t>各項功能</w:t>
            </w:r>
            <w:r w:rsidR="00750819" w:rsidRPr="00DD1754">
              <w:rPr>
                <w:rFonts w:ascii="微軟正黑體" w:eastAsia="微軟正黑體" w:hAnsi="微軟正黑體" w:cs="Arial" w:hint="eastAsia"/>
                <w:sz w:val="14"/>
                <w:szCs w:val="14"/>
              </w:rPr>
              <w:t>【</w:t>
            </w:r>
            <w:r w:rsidR="00750819" w:rsidRPr="00DD1754">
              <w:rPr>
                <w:rFonts w:ascii="微軟正黑體" w:eastAsia="微軟正黑體" w:hAnsi="微軟正黑體" w:cs="Arial"/>
                <w:sz w:val="14"/>
                <w:szCs w:val="14"/>
              </w:rPr>
              <w:t>061A】</w:t>
            </w:r>
            <w:r w:rsidR="00115726" w:rsidRPr="00DD1754">
              <w:rPr>
                <w:rFonts w:ascii="微軟正黑體" w:eastAsia="微軟正黑體" w:hAnsi="微軟正黑體" w:cs="Arial"/>
                <w:sz w:val="16"/>
                <w:szCs w:val="18"/>
              </w:rPr>
              <w:t>(請續填以下資料)</w:t>
            </w:r>
            <w:r w:rsidR="00115726" w:rsidRPr="00DD1754">
              <w:rPr>
                <w:rFonts w:ascii="微軟正黑體" w:eastAsia="微軟正黑體" w:hAnsi="微軟正黑體" w:cs="Arial"/>
                <w:b/>
                <w:sz w:val="18"/>
                <w:szCs w:val="18"/>
              </w:rPr>
              <w:t xml:space="preserve"> </w:t>
            </w:r>
          </w:p>
          <w:p w14:paraId="4C5FD130" w14:textId="77777777" w:rsidR="00115726" w:rsidRPr="00DD1754" w:rsidRDefault="00115726" w:rsidP="00F379E6">
            <w:pPr>
              <w:snapToGrid w:val="0"/>
              <w:spacing w:line="240" w:lineRule="exact"/>
              <w:ind w:leftChars="6" w:left="14"/>
              <w:jc w:val="both"/>
              <w:rPr>
                <w:rFonts w:ascii="微軟正黑體" w:eastAsia="微軟正黑體" w:hAnsi="微軟正黑體" w:cs="Arial"/>
                <w:b/>
                <w:sz w:val="18"/>
                <w:szCs w:val="18"/>
              </w:rPr>
            </w:pPr>
            <w:r w:rsidRPr="00DD1754">
              <w:rPr>
                <w:rFonts w:ascii="微軟正黑體" w:eastAsia="微軟正黑體" w:hAnsi="微軟正黑體" w:cs="Arial" w:hint="eastAsia"/>
                <w:sz w:val="18"/>
                <w:szCs w:val="18"/>
              </w:rPr>
              <w:t>（基本功能：</w:t>
            </w:r>
            <w:r w:rsidRPr="00DD1754">
              <w:rPr>
                <w:rFonts w:ascii="微軟正黑體" w:eastAsia="微軟正黑體" w:hAnsi="微軟正黑體" w:cs="Arial"/>
                <w:sz w:val="18"/>
                <w:szCs w:val="18"/>
              </w:rPr>
              <w:t>1.餘額查詢2.密碼變更3.金融卡掛失4.活期性存款轉無存單定存及無存單定存解約5.申請支票本）</w:t>
            </w:r>
          </w:p>
        </w:tc>
      </w:tr>
      <w:tr w:rsidR="005E53EC" w:rsidRPr="005E53EC" w14:paraId="4DA50058" w14:textId="77777777" w:rsidTr="0072698F">
        <w:trPr>
          <w:trHeight w:hRule="exact" w:val="1814"/>
          <w:jc w:val="center"/>
        </w:trPr>
        <w:tc>
          <w:tcPr>
            <w:tcW w:w="10534" w:type="dxa"/>
            <w:tcBorders>
              <w:top w:val="dotted" w:sz="4" w:space="0" w:color="auto"/>
            </w:tcBorders>
            <w:vAlign w:val="center"/>
          </w:tcPr>
          <w:p w14:paraId="0F4A24CE" w14:textId="77777777" w:rsidR="0005377D" w:rsidRPr="00DD1754" w:rsidRDefault="00DA54EC" w:rsidP="0005377D">
            <w:pPr>
              <w:tabs>
                <w:tab w:val="left" w:pos="3193"/>
              </w:tabs>
              <w:snapToGrid w:val="0"/>
              <w:spacing w:afterLines="10" w:after="32"/>
              <w:jc w:val="both"/>
              <w:rPr>
                <w:rFonts w:ascii="微軟正黑體" w:eastAsia="微軟正黑體" w:hAnsi="微軟正黑體" w:cs="Arial"/>
                <w:b/>
                <w:sz w:val="18"/>
                <w:szCs w:val="18"/>
              </w:rPr>
            </w:pPr>
            <w:r w:rsidRPr="00DD1754">
              <w:rPr>
                <w:rFonts w:ascii="微軟正黑體" w:eastAsia="微軟正黑體" w:hAnsi="微軟正黑體" w:cs="Arial"/>
                <w:b/>
                <w:sz w:val="18"/>
                <w:szCs w:val="18"/>
              </w:rPr>
              <w:t>2.</w:t>
            </w:r>
            <w:r w:rsidR="0005377D" w:rsidRPr="00DD1754">
              <w:rPr>
                <w:rFonts w:ascii="微軟正黑體" w:eastAsia="微軟正黑體" w:hAnsi="微軟正黑體" w:cs="Arial" w:hint="eastAsia"/>
                <w:b/>
                <w:sz w:val="18"/>
                <w:szCs w:val="18"/>
              </w:rPr>
              <w:t>新臺幣及外幣</w:t>
            </w:r>
            <w:r w:rsidR="0005377D" w:rsidRPr="00DD1754">
              <w:rPr>
                <w:rFonts w:ascii="微軟正黑體" w:eastAsia="微軟正黑體" w:hAnsi="微軟正黑體" w:cs="Arial"/>
                <w:b/>
                <w:sz w:val="18"/>
                <w:szCs w:val="18"/>
              </w:rPr>
              <w:t>約定轉出帳號</w:t>
            </w:r>
            <w:r w:rsidR="0005377D" w:rsidRPr="00DD1754">
              <w:rPr>
                <w:rFonts w:ascii="微軟正黑體" w:eastAsia="微軟正黑體" w:hAnsi="微軟正黑體" w:cs="Arial"/>
                <w:sz w:val="14"/>
                <w:szCs w:val="14"/>
              </w:rPr>
              <w:t>【臺幣0620/0621】【外幣0620】</w:t>
            </w:r>
            <w:r w:rsidR="002D71ED" w:rsidRPr="00DD1754">
              <w:rPr>
                <w:rFonts w:ascii="微軟正黑體" w:eastAsia="微軟正黑體" w:hAnsi="微軟正黑體" w:cs="Arial"/>
                <w:b/>
                <w:sz w:val="18"/>
                <w:szCs w:val="18"/>
              </w:rPr>
              <w:t xml:space="preserve"> </w:t>
            </w:r>
            <w:r w:rsidR="0005377D" w:rsidRPr="00DD1754">
              <w:rPr>
                <w:rFonts w:ascii="微軟正黑體" w:eastAsia="微軟正黑體" w:hAnsi="微軟正黑體" w:cs="Arial"/>
                <w:sz w:val="26"/>
                <w:szCs w:val="26"/>
              </w:rPr>
              <w:sym w:font="Wingdings 2" w:char="F0A3"/>
            </w:r>
            <w:r w:rsidR="0005377D" w:rsidRPr="00DD1754">
              <w:rPr>
                <w:rFonts w:ascii="微軟正黑體" w:eastAsia="微軟正黑體" w:hAnsi="微軟正黑體" w:cs="Arial"/>
                <w:b/>
                <w:sz w:val="18"/>
                <w:szCs w:val="18"/>
              </w:rPr>
              <w:t>申請</w:t>
            </w:r>
            <w:r w:rsidR="0005377D" w:rsidRPr="00DD1754">
              <w:rPr>
                <w:rFonts w:ascii="微軟正黑體" w:eastAsia="微軟正黑體" w:hAnsi="微軟正黑體" w:cs="Arial"/>
                <w:b/>
                <w:sz w:val="28"/>
                <w:szCs w:val="28"/>
              </w:rPr>
              <w:t xml:space="preserve"> </w:t>
            </w:r>
            <w:r w:rsidR="0005377D" w:rsidRPr="00DD1754">
              <w:rPr>
                <w:rFonts w:ascii="微軟正黑體" w:eastAsia="微軟正黑體" w:hAnsi="微軟正黑體" w:cs="Arial"/>
                <w:sz w:val="26"/>
                <w:szCs w:val="26"/>
              </w:rPr>
              <w:sym w:font="Wingdings 2" w:char="F0A3"/>
            </w:r>
            <w:r w:rsidR="0005377D" w:rsidRPr="00DD1754">
              <w:rPr>
                <w:rFonts w:ascii="微軟正黑體" w:eastAsia="微軟正黑體" w:hAnsi="微軟正黑體" w:cs="Arial"/>
                <w:b/>
                <w:sz w:val="18"/>
                <w:szCs w:val="18"/>
              </w:rPr>
              <w:t>註銷</w:t>
            </w:r>
            <w:r w:rsidR="0005377D" w:rsidRPr="00DD1754">
              <w:rPr>
                <w:rFonts w:ascii="微軟正黑體" w:eastAsia="微軟正黑體" w:hAnsi="微軟正黑體" w:cs="Arial" w:hint="eastAsia"/>
                <w:sz w:val="16"/>
                <w:szCs w:val="16"/>
              </w:rPr>
              <w:t>，</w:t>
            </w:r>
            <w:r w:rsidR="0005377D" w:rsidRPr="00DD1754">
              <w:rPr>
                <w:rFonts w:ascii="微軟正黑體" w:eastAsia="微軟正黑體" w:hAnsi="微軟正黑體" w:cs="Arial" w:hint="eastAsia"/>
                <w:b/>
                <w:sz w:val="18"/>
              </w:rPr>
              <w:t>共新增</w:t>
            </w:r>
            <w:r w:rsidR="0005377D" w:rsidRPr="00DD1754">
              <w:rPr>
                <w:rFonts w:ascii="微軟正黑體" w:eastAsia="微軟正黑體" w:hAnsi="微軟正黑體" w:cs="Arial"/>
                <w:b/>
                <w:sz w:val="18"/>
              </w:rPr>
              <w:t>/</w:t>
            </w:r>
            <w:r w:rsidR="0005377D" w:rsidRPr="00DD1754">
              <w:rPr>
                <w:rFonts w:ascii="微軟正黑體" w:eastAsia="微軟正黑體" w:hAnsi="微軟正黑體" w:cs="Arial"/>
                <w:b/>
                <w:sz w:val="18"/>
                <w:szCs w:val="18"/>
              </w:rPr>
              <w:t>註銷</w:t>
            </w:r>
            <w:r w:rsidR="0005377D" w:rsidRPr="00DD1754">
              <w:rPr>
                <w:rFonts w:ascii="微軟正黑體" w:eastAsia="微軟正黑體" w:hAnsi="微軟正黑體" w:cs="Arial"/>
                <w:b/>
                <w:sz w:val="18"/>
                <w:u w:val="single"/>
              </w:rPr>
              <w:t xml:space="preserve">     </w:t>
            </w:r>
            <w:r w:rsidR="0005377D" w:rsidRPr="00DD1754">
              <w:rPr>
                <w:rFonts w:ascii="微軟正黑體" w:eastAsia="微軟正黑體" w:hAnsi="微軟正黑體" w:cs="Arial" w:hint="eastAsia"/>
                <w:b/>
                <w:sz w:val="18"/>
              </w:rPr>
              <w:t>個約定轉出帳號。</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1795"/>
              <w:gridCol w:w="709"/>
              <w:gridCol w:w="1984"/>
              <w:gridCol w:w="4996"/>
            </w:tblGrid>
            <w:tr w:rsidR="005E53EC" w:rsidRPr="005E53EC" w14:paraId="159E4188" w14:textId="77777777" w:rsidTr="006F1C3C">
              <w:trPr>
                <w:trHeight w:hRule="exact" w:val="280"/>
              </w:trPr>
              <w:tc>
                <w:tcPr>
                  <w:tcW w:w="2247" w:type="dxa"/>
                  <w:gridSpan w:val="2"/>
                  <w:tcBorders>
                    <w:top w:val="single" w:sz="4" w:space="0" w:color="auto"/>
                    <w:bottom w:val="single" w:sz="4" w:space="0" w:color="auto"/>
                    <w:tl2br w:val="nil"/>
                  </w:tcBorders>
                  <w:shd w:val="clear" w:color="auto" w:fill="E6E6E6"/>
                  <w:vAlign w:val="center"/>
                </w:tcPr>
                <w:p w14:paraId="2A729E4C" w14:textId="77777777" w:rsidR="007D4ED2" w:rsidRPr="00DD1754" w:rsidRDefault="007D4ED2" w:rsidP="004B189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約定轉出</w:t>
                  </w:r>
                  <w:r w:rsidRPr="00DD1754">
                    <w:rPr>
                      <w:rFonts w:ascii="微軟正黑體" w:eastAsia="微軟正黑體" w:hAnsi="微軟正黑體" w:cs="Arial"/>
                      <w:sz w:val="16"/>
                      <w:szCs w:val="16"/>
                    </w:rPr>
                    <w:t>帳號</w:t>
                  </w:r>
                </w:p>
              </w:tc>
              <w:tc>
                <w:tcPr>
                  <w:tcW w:w="709" w:type="dxa"/>
                  <w:tcBorders>
                    <w:top w:val="single" w:sz="4" w:space="0" w:color="auto"/>
                    <w:bottom w:val="single" w:sz="4" w:space="0" w:color="auto"/>
                    <w:tl2br w:val="nil"/>
                  </w:tcBorders>
                  <w:shd w:val="clear" w:color="auto" w:fill="E6E6E6"/>
                  <w:vAlign w:val="center"/>
                </w:tcPr>
                <w:p w14:paraId="0A2F8A93" w14:textId="77777777" w:rsidR="007D4ED2" w:rsidRPr="00DD1754" w:rsidRDefault="007D4ED2" w:rsidP="004B189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幣別</w:t>
                  </w:r>
                </w:p>
              </w:tc>
              <w:tc>
                <w:tcPr>
                  <w:tcW w:w="1984" w:type="dxa"/>
                  <w:tcBorders>
                    <w:top w:val="single" w:sz="4" w:space="0" w:color="auto"/>
                    <w:bottom w:val="single" w:sz="4" w:space="0" w:color="auto"/>
                  </w:tcBorders>
                  <w:shd w:val="clear" w:color="auto" w:fill="E6E6E6"/>
                  <w:vAlign w:val="center"/>
                </w:tcPr>
                <w:p w14:paraId="5CE3EF62" w14:textId="77777777" w:rsidR="007D4ED2" w:rsidRPr="00DD1754" w:rsidRDefault="007D4ED2" w:rsidP="007D4ED2">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每筆/每日累計轉帳限額</w:t>
                  </w:r>
                </w:p>
              </w:tc>
              <w:tc>
                <w:tcPr>
                  <w:tcW w:w="4996" w:type="dxa"/>
                  <w:tcBorders>
                    <w:top w:val="single" w:sz="4" w:space="0" w:color="auto"/>
                    <w:bottom w:val="single" w:sz="4" w:space="0" w:color="auto"/>
                  </w:tcBorders>
                  <w:shd w:val="clear" w:color="auto" w:fill="E6E6E6"/>
                  <w:vAlign w:val="center"/>
                </w:tcPr>
                <w:p w14:paraId="2F637578" w14:textId="77777777" w:rsidR="007D4ED2" w:rsidRPr="00DD1754" w:rsidRDefault="007D4ED2" w:rsidP="004B189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約定轉帳額度及幣別說明</w:t>
                  </w:r>
                </w:p>
              </w:tc>
            </w:tr>
            <w:tr w:rsidR="005E53EC" w:rsidRPr="005E53EC" w14:paraId="0EB17480" w14:textId="77777777" w:rsidTr="006F1C3C">
              <w:trPr>
                <w:trHeight w:hRule="exact" w:val="280"/>
              </w:trPr>
              <w:tc>
                <w:tcPr>
                  <w:tcW w:w="452" w:type="dxa"/>
                  <w:tcBorders>
                    <w:top w:val="single" w:sz="4" w:space="0" w:color="auto"/>
                    <w:bottom w:val="single" w:sz="4" w:space="0" w:color="auto"/>
                  </w:tcBorders>
                  <w:vAlign w:val="center"/>
                </w:tcPr>
                <w:p w14:paraId="7344B613"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A</w:t>
                  </w:r>
                </w:p>
                <w:p w14:paraId="2E09F588"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0)</w:t>
                  </w:r>
                </w:p>
              </w:tc>
              <w:tc>
                <w:tcPr>
                  <w:tcW w:w="1795" w:type="dxa"/>
                  <w:tcBorders>
                    <w:top w:val="single" w:sz="4" w:space="0" w:color="auto"/>
                    <w:bottom w:val="single" w:sz="4" w:space="0" w:color="auto"/>
                  </w:tcBorders>
                </w:tcPr>
                <w:p w14:paraId="4F1D3B58" w14:textId="77777777" w:rsidR="007D4ED2" w:rsidRPr="00DD1754" w:rsidRDefault="007D4ED2" w:rsidP="00C25924">
                  <w:pPr>
                    <w:jc w:val="center"/>
                    <w:rPr>
                      <w:rFonts w:ascii="微軟正黑體" w:eastAsia="微軟正黑體" w:hAnsi="微軟正黑體" w:cs="Arial"/>
                      <w:sz w:val="16"/>
                      <w:szCs w:val="16"/>
                    </w:rPr>
                  </w:pPr>
                </w:p>
              </w:tc>
              <w:tc>
                <w:tcPr>
                  <w:tcW w:w="709" w:type="dxa"/>
                  <w:tcBorders>
                    <w:top w:val="single" w:sz="4" w:space="0" w:color="auto"/>
                    <w:bottom w:val="single" w:sz="4" w:space="0" w:color="auto"/>
                  </w:tcBorders>
                </w:tcPr>
                <w:p w14:paraId="2F7A901D" w14:textId="77777777" w:rsidR="007D4ED2" w:rsidRPr="00DD1754" w:rsidRDefault="007D4ED2" w:rsidP="00C25924">
                  <w:pPr>
                    <w:jc w:val="center"/>
                    <w:rPr>
                      <w:rFonts w:ascii="微軟正黑體" w:eastAsia="微軟正黑體" w:hAnsi="微軟正黑體" w:cs="Arial"/>
                      <w:sz w:val="16"/>
                      <w:szCs w:val="16"/>
                    </w:rPr>
                  </w:pPr>
                </w:p>
              </w:tc>
              <w:tc>
                <w:tcPr>
                  <w:tcW w:w="1984" w:type="dxa"/>
                  <w:tcBorders>
                    <w:top w:val="single" w:sz="4" w:space="0" w:color="auto"/>
                    <w:bottom w:val="single" w:sz="4" w:space="0" w:color="auto"/>
                  </w:tcBorders>
                </w:tcPr>
                <w:p w14:paraId="0BF766A7" w14:textId="77777777" w:rsidR="007D4ED2" w:rsidRPr="00DD1754" w:rsidRDefault="007D4ED2" w:rsidP="00C25924">
                  <w:pPr>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NT$　    /     萬元</w:t>
                  </w:r>
                </w:p>
                <w:p w14:paraId="2D29DE66" w14:textId="77777777" w:rsidR="007D4ED2" w:rsidRPr="00DD1754" w:rsidRDefault="007D4ED2" w:rsidP="00C25924">
                  <w:pPr>
                    <w:jc w:val="center"/>
                    <w:rPr>
                      <w:rFonts w:ascii="微軟正黑體" w:eastAsia="微軟正黑體" w:hAnsi="微軟正黑體" w:cs="Arial"/>
                      <w:sz w:val="16"/>
                      <w:szCs w:val="16"/>
                    </w:rPr>
                  </w:pPr>
                </w:p>
              </w:tc>
              <w:tc>
                <w:tcPr>
                  <w:tcW w:w="4996" w:type="dxa"/>
                  <w:vMerge w:val="restart"/>
                  <w:tcBorders>
                    <w:top w:val="single" w:sz="4" w:space="0" w:color="auto"/>
                  </w:tcBorders>
                  <w:vAlign w:val="center"/>
                </w:tcPr>
                <w:p w14:paraId="3A45BEB4" w14:textId="77777777" w:rsidR="007D4ED2" w:rsidRPr="00DD1754" w:rsidRDefault="007D4ED2" w:rsidP="0072698F">
                  <w:pPr>
                    <w:numPr>
                      <w:ilvl w:val="0"/>
                      <w:numId w:val="13"/>
                    </w:numPr>
                    <w:tabs>
                      <w:tab w:val="clear" w:pos="480"/>
                    </w:tabs>
                    <w:snapToGrid w:val="0"/>
                    <w:spacing w:line="220" w:lineRule="exact"/>
                    <w:ind w:left="160" w:hangingChars="100" w:hanging="160"/>
                    <w:jc w:val="both"/>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新臺幣</w:t>
                  </w:r>
                  <w:r w:rsidRPr="00DD1754">
                    <w:rPr>
                      <w:rFonts w:ascii="微軟正黑體" w:eastAsia="微軟正黑體" w:hAnsi="微軟正黑體" w:cs="Arial"/>
                      <w:sz w:val="16"/>
                      <w:szCs w:val="16"/>
                    </w:rPr>
                    <w:t>約定轉出帳號</w:t>
                  </w:r>
                  <w:r w:rsidRPr="00DD1754">
                    <w:rPr>
                      <w:rFonts w:ascii="微軟正黑體" w:eastAsia="微軟正黑體" w:hAnsi="微軟正黑體" w:cs="Arial" w:hint="eastAsia"/>
                      <w:sz w:val="16"/>
                      <w:szCs w:val="16"/>
                    </w:rPr>
                    <w:t>每筆及每日累計轉帳</w:t>
                  </w:r>
                  <w:r w:rsidRPr="00DD1754">
                    <w:rPr>
                      <w:rFonts w:ascii="微軟正黑體" w:eastAsia="微軟正黑體" w:hAnsi="微軟正黑體" w:cs="Arial" w:hint="eastAsia"/>
                      <w:color w:val="FF0000"/>
                      <w:sz w:val="16"/>
                      <w:szCs w:val="16"/>
                      <w:u w:val="single"/>
                    </w:rPr>
                    <w:t>最高限額為</w:t>
                  </w:r>
                  <w:r w:rsidRPr="00DD1754">
                    <w:rPr>
                      <w:rFonts w:ascii="微軟正黑體" w:eastAsia="微軟正黑體" w:hAnsi="微軟正黑體" w:cs="Arial"/>
                      <w:color w:val="FF0000"/>
                      <w:sz w:val="16"/>
                      <w:szCs w:val="16"/>
                      <w:u w:val="single"/>
                    </w:rPr>
                    <w:t>NT$300萬</w:t>
                  </w:r>
                  <w:r w:rsidRPr="00DD1754">
                    <w:rPr>
                      <w:rFonts w:ascii="微軟正黑體" w:eastAsia="微軟正黑體" w:hAnsi="微軟正黑體" w:cs="Arial" w:hint="eastAsia"/>
                      <w:sz w:val="16"/>
                      <w:szCs w:val="16"/>
                    </w:rPr>
                    <w:t>元；外幣約定轉出帳號每筆及每日累計</w:t>
                  </w:r>
                  <w:r w:rsidRPr="00DD1754">
                    <w:rPr>
                      <w:rFonts w:ascii="微軟正黑體" w:eastAsia="微軟正黑體" w:hAnsi="微軟正黑體" w:cs="Arial" w:hint="eastAsia"/>
                      <w:color w:val="FF0000"/>
                      <w:sz w:val="16"/>
                      <w:szCs w:val="16"/>
                      <w:u w:val="single"/>
                    </w:rPr>
                    <w:t>最高限額為等值</w:t>
                  </w:r>
                  <w:r w:rsidRPr="00DD1754">
                    <w:rPr>
                      <w:rFonts w:ascii="微軟正黑體" w:eastAsia="微軟正黑體" w:hAnsi="微軟正黑體" w:cs="Arial"/>
                      <w:color w:val="FF0000"/>
                      <w:sz w:val="16"/>
                      <w:szCs w:val="16"/>
                      <w:u w:val="single"/>
                    </w:rPr>
                    <w:t>NT$50萬元</w:t>
                  </w:r>
                  <w:r w:rsidRPr="00DD1754">
                    <w:rPr>
                      <w:rFonts w:ascii="微軟正黑體" w:eastAsia="微軟正黑體" w:hAnsi="微軟正黑體" w:cs="Arial" w:hint="eastAsia"/>
                      <w:sz w:val="16"/>
                      <w:szCs w:val="16"/>
                    </w:rPr>
                    <w:t>。</w:t>
                  </w:r>
                </w:p>
                <w:p w14:paraId="20B1DC74" w14:textId="77777777" w:rsidR="007D4ED2" w:rsidRPr="00DD1754" w:rsidRDefault="007D4ED2" w:rsidP="0072698F">
                  <w:pPr>
                    <w:numPr>
                      <w:ilvl w:val="0"/>
                      <w:numId w:val="13"/>
                    </w:numPr>
                    <w:tabs>
                      <w:tab w:val="clear" w:pos="480"/>
                    </w:tabs>
                    <w:snapToGrid w:val="0"/>
                    <w:spacing w:line="220" w:lineRule="exact"/>
                    <w:ind w:left="160" w:hangingChars="100" w:hanging="160"/>
                    <w:jc w:val="both"/>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轉帳限額不得超過最高限額；</w:t>
                  </w:r>
                  <w:r w:rsidRPr="00DD1754">
                    <w:rPr>
                      <w:rFonts w:ascii="微軟正黑體" w:eastAsia="微軟正黑體" w:hAnsi="微軟正黑體" w:cs="Arial" w:hint="eastAsia"/>
                      <w:color w:val="FF0000"/>
                      <w:sz w:val="16"/>
                      <w:szCs w:val="16"/>
                      <w:u w:val="single"/>
                    </w:rPr>
                    <w:t>未填寫轉帳限額者，以最高限額為預設額度</w:t>
                  </w:r>
                  <w:r w:rsidRPr="00DD1754">
                    <w:rPr>
                      <w:rFonts w:ascii="微軟正黑體" w:eastAsia="微軟正黑體" w:hAnsi="微軟正黑體" w:cs="Arial" w:hint="eastAsia"/>
                      <w:sz w:val="16"/>
                      <w:szCs w:val="16"/>
                    </w:rPr>
                    <w:t>。</w:t>
                  </w:r>
                </w:p>
                <w:p w14:paraId="6263188B" w14:textId="77777777" w:rsidR="007D4ED2" w:rsidRPr="00DD1754" w:rsidRDefault="007D4ED2" w:rsidP="0072698F">
                  <w:pPr>
                    <w:numPr>
                      <w:ilvl w:val="0"/>
                      <w:numId w:val="13"/>
                    </w:numPr>
                    <w:tabs>
                      <w:tab w:val="clear" w:pos="480"/>
                    </w:tabs>
                    <w:snapToGrid w:val="0"/>
                    <w:spacing w:line="220" w:lineRule="exact"/>
                    <w:ind w:left="160" w:hangingChars="100" w:hanging="160"/>
                    <w:jc w:val="both"/>
                    <w:rPr>
                      <w:rFonts w:ascii="微軟正黑體" w:eastAsia="微軟正黑體" w:hAnsi="微軟正黑體" w:cs="Arial"/>
                      <w:sz w:val="16"/>
                      <w:szCs w:val="16"/>
                    </w:rPr>
                  </w:pPr>
                  <w:r w:rsidRPr="00DD1754">
                    <w:rPr>
                      <w:rFonts w:ascii="微軟正黑體" w:eastAsia="微軟正黑體" w:hAnsi="微軟正黑體" w:cs="Arial" w:hint="eastAsia"/>
                      <w:color w:val="FF0000"/>
                      <w:sz w:val="16"/>
                      <w:szCs w:val="16"/>
                      <w:u w:val="single"/>
                    </w:rPr>
                    <w:t>外匯綜合存款帳號僅須設定一種幣別，即可使用銀行其他掛牌幣別</w:t>
                  </w:r>
                  <w:r w:rsidRPr="00DD1754">
                    <w:rPr>
                      <w:rFonts w:ascii="微軟正黑體" w:eastAsia="微軟正黑體" w:hAnsi="微軟正黑體" w:cs="Arial" w:hint="eastAsia"/>
                      <w:sz w:val="16"/>
                      <w:szCs w:val="16"/>
                    </w:rPr>
                    <w:t>。</w:t>
                  </w:r>
                </w:p>
              </w:tc>
            </w:tr>
            <w:tr w:rsidR="005E53EC" w:rsidRPr="005E53EC" w14:paraId="28A4C6EE" w14:textId="77777777" w:rsidTr="006F1C3C">
              <w:trPr>
                <w:trHeight w:hRule="exact" w:val="280"/>
              </w:trPr>
              <w:tc>
                <w:tcPr>
                  <w:tcW w:w="452" w:type="dxa"/>
                  <w:tcBorders>
                    <w:top w:val="single" w:sz="4" w:space="0" w:color="auto"/>
                    <w:bottom w:val="single" w:sz="4" w:space="0" w:color="auto"/>
                  </w:tcBorders>
                  <w:vAlign w:val="center"/>
                </w:tcPr>
                <w:p w14:paraId="48CF0A79"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B</w:t>
                  </w:r>
                </w:p>
              </w:tc>
              <w:tc>
                <w:tcPr>
                  <w:tcW w:w="1795" w:type="dxa"/>
                  <w:tcBorders>
                    <w:top w:val="single" w:sz="4" w:space="0" w:color="auto"/>
                    <w:bottom w:val="single" w:sz="4" w:space="0" w:color="auto"/>
                  </w:tcBorders>
                </w:tcPr>
                <w:p w14:paraId="49D191BB" w14:textId="77777777" w:rsidR="007D4ED2" w:rsidRPr="00DD1754" w:rsidRDefault="007D4ED2" w:rsidP="00C25924">
                  <w:pPr>
                    <w:jc w:val="center"/>
                    <w:rPr>
                      <w:rFonts w:ascii="微軟正黑體" w:eastAsia="微軟正黑體" w:hAnsi="微軟正黑體" w:cs="Arial"/>
                      <w:sz w:val="16"/>
                      <w:szCs w:val="16"/>
                    </w:rPr>
                  </w:pPr>
                </w:p>
              </w:tc>
              <w:tc>
                <w:tcPr>
                  <w:tcW w:w="709" w:type="dxa"/>
                  <w:tcBorders>
                    <w:top w:val="single" w:sz="4" w:space="0" w:color="auto"/>
                    <w:bottom w:val="single" w:sz="4" w:space="0" w:color="auto"/>
                  </w:tcBorders>
                </w:tcPr>
                <w:p w14:paraId="07D0A19B" w14:textId="77777777" w:rsidR="007D4ED2" w:rsidRPr="00DD1754" w:rsidRDefault="007D4ED2" w:rsidP="00C25924">
                  <w:pPr>
                    <w:jc w:val="center"/>
                    <w:rPr>
                      <w:rFonts w:ascii="微軟正黑體" w:eastAsia="微軟正黑體" w:hAnsi="微軟正黑體" w:cs="Arial"/>
                      <w:sz w:val="16"/>
                      <w:szCs w:val="16"/>
                    </w:rPr>
                  </w:pPr>
                </w:p>
              </w:tc>
              <w:tc>
                <w:tcPr>
                  <w:tcW w:w="1984" w:type="dxa"/>
                  <w:tcBorders>
                    <w:top w:val="single" w:sz="4" w:space="0" w:color="auto"/>
                    <w:bottom w:val="single" w:sz="4" w:space="0" w:color="auto"/>
                  </w:tcBorders>
                </w:tcPr>
                <w:p w14:paraId="69D475A6" w14:textId="77777777" w:rsidR="007D4ED2" w:rsidRPr="00DD1754" w:rsidRDefault="007D4ED2" w:rsidP="00C25924">
                  <w:pPr>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NT$　    /     萬元</w:t>
                  </w:r>
                </w:p>
                <w:p w14:paraId="16B23FF1" w14:textId="77777777" w:rsidR="007D4ED2" w:rsidRPr="00DD1754" w:rsidRDefault="007D4ED2" w:rsidP="00C25924">
                  <w:pPr>
                    <w:jc w:val="center"/>
                    <w:rPr>
                      <w:rFonts w:ascii="微軟正黑體" w:eastAsia="微軟正黑體" w:hAnsi="微軟正黑體" w:cs="Arial"/>
                      <w:sz w:val="16"/>
                      <w:szCs w:val="16"/>
                    </w:rPr>
                  </w:pPr>
                </w:p>
              </w:tc>
              <w:tc>
                <w:tcPr>
                  <w:tcW w:w="4996" w:type="dxa"/>
                  <w:vMerge/>
                </w:tcPr>
                <w:p w14:paraId="4F4BC3D6" w14:textId="77777777" w:rsidR="007D4ED2" w:rsidRPr="00DD1754" w:rsidRDefault="007D4ED2" w:rsidP="00C25924">
                  <w:pPr>
                    <w:jc w:val="center"/>
                    <w:rPr>
                      <w:rFonts w:ascii="微軟正黑體" w:eastAsia="微軟正黑體" w:hAnsi="微軟正黑體" w:cs="Arial"/>
                      <w:sz w:val="16"/>
                      <w:szCs w:val="16"/>
                    </w:rPr>
                  </w:pPr>
                </w:p>
              </w:tc>
            </w:tr>
            <w:tr w:rsidR="005E53EC" w:rsidRPr="005E53EC" w14:paraId="256C569E" w14:textId="77777777" w:rsidTr="006F1C3C">
              <w:trPr>
                <w:trHeight w:hRule="exact" w:val="280"/>
              </w:trPr>
              <w:tc>
                <w:tcPr>
                  <w:tcW w:w="452" w:type="dxa"/>
                  <w:tcBorders>
                    <w:top w:val="single" w:sz="4" w:space="0" w:color="auto"/>
                    <w:bottom w:val="single" w:sz="4" w:space="0" w:color="auto"/>
                  </w:tcBorders>
                  <w:vAlign w:val="center"/>
                </w:tcPr>
                <w:p w14:paraId="5470584D"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C</w:t>
                  </w:r>
                </w:p>
              </w:tc>
              <w:tc>
                <w:tcPr>
                  <w:tcW w:w="1795" w:type="dxa"/>
                  <w:tcBorders>
                    <w:top w:val="single" w:sz="4" w:space="0" w:color="auto"/>
                    <w:bottom w:val="single" w:sz="4" w:space="0" w:color="auto"/>
                  </w:tcBorders>
                </w:tcPr>
                <w:p w14:paraId="74F85285" w14:textId="77777777" w:rsidR="007D4ED2" w:rsidRPr="00DD1754" w:rsidRDefault="007D4ED2" w:rsidP="00C25924">
                  <w:pPr>
                    <w:jc w:val="center"/>
                    <w:rPr>
                      <w:rFonts w:ascii="微軟正黑體" w:eastAsia="微軟正黑體" w:hAnsi="微軟正黑體" w:cs="Arial"/>
                      <w:sz w:val="16"/>
                      <w:szCs w:val="16"/>
                    </w:rPr>
                  </w:pPr>
                </w:p>
              </w:tc>
              <w:tc>
                <w:tcPr>
                  <w:tcW w:w="709" w:type="dxa"/>
                  <w:tcBorders>
                    <w:top w:val="single" w:sz="4" w:space="0" w:color="auto"/>
                    <w:bottom w:val="single" w:sz="4" w:space="0" w:color="auto"/>
                  </w:tcBorders>
                </w:tcPr>
                <w:p w14:paraId="75829C45" w14:textId="77777777" w:rsidR="007D4ED2" w:rsidRPr="00DD1754" w:rsidRDefault="007D4ED2" w:rsidP="00C25924">
                  <w:pPr>
                    <w:jc w:val="center"/>
                    <w:rPr>
                      <w:rFonts w:ascii="微軟正黑體" w:eastAsia="微軟正黑體" w:hAnsi="微軟正黑體" w:cs="Arial"/>
                      <w:sz w:val="16"/>
                      <w:szCs w:val="16"/>
                    </w:rPr>
                  </w:pPr>
                </w:p>
              </w:tc>
              <w:tc>
                <w:tcPr>
                  <w:tcW w:w="1984" w:type="dxa"/>
                  <w:tcBorders>
                    <w:top w:val="single" w:sz="4" w:space="0" w:color="auto"/>
                    <w:bottom w:val="single" w:sz="4" w:space="0" w:color="auto"/>
                  </w:tcBorders>
                </w:tcPr>
                <w:p w14:paraId="2EB1E8E5" w14:textId="77777777" w:rsidR="007D4ED2" w:rsidRPr="00DD1754" w:rsidRDefault="007D4ED2" w:rsidP="00C25924">
                  <w:pPr>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NT$　    /     萬元</w:t>
                  </w:r>
                </w:p>
                <w:p w14:paraId="7A406D55" w14:textId="77777777" w:rsidR="007D4ED2" w:rsidRPr="00DD1754" w:rsidRDefault="007D4ED2" w:rsidP="00C25924">
                  <w:pPr>
                    <w:jc w:val="center"/>
                    <w:rPr>
                      <w:rFonts w:ascii="微軟正黑體" w:eastAsia="微軟正黑體" w:hAnsi="微軟正黑體" w:cs="Arial"/>
                      <w:sz w:val="16"/>
                      <w:szCs w:val="16"/>
                    </w:rPr>
                  </w:pPr>
                </w:p>
              </w:tc>
              <w:tc>
                <w:tcPr>
                  <w:tcW w:w="4996" w:type="dxa"/>
                  <w:vMerge/>
                </w:tcPr>
                <w:p w14:paraId="14AF5569" w14:textId="77777777" w:rsidR="007D4ED2" w:rsidRPr="00DD1754" w:rsidRDefault="007D4ED2" w:rsidP="00C25924">
                  <w:pPr>
                    <w:jc w:val="center"/>
                    <w:rPr>
                      <w:rFonts w:ascii="微軟正黑體" w:eastAsia="微軟正黑體" w:hAnsi="微軟正黑體" w:cs="Arial"/>
                      <w:sz w:val="16"/>
                      <w:szCs w:val="16"/>
                    </w:rPr>
                  </w:pPr>
                </w:p>
              </w:tc>
            </w:tr>
            <w:tr w:rsidR="005E53EC" w:rsidRPr="005E53EC" w14:paraId="1419E54D" w14:textId="77777777" w:rsidTr="006F1C3C">
              <w:trPr>
                <w:trHeight w:hRule="exact" w:val="280"/>
              </w:trPr>
              <w:tc>
                <w:tcPr>
                  <w:tcW w:w="452" w:type="dxa"/>
                  <w:tcBorders>
                    <w:top w:val="single" w:sz="4" w:space="0" w:color="auto"/>
                    <w:bottom w:val="single" w:sz="4" w:space="0" w:color="auto"/>
                  </w:tcBorders>
                  <w:vAlign w:val="center"/>
                </w:tcPr>
                <w:p w14:paraId="4843AB16"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D</w:t>
                  </w:r>
                </w:p>
              </w:tc>
              <w:tc>
                <w:tcPr>
                  <w:tcW w:w="1795" w:type="dxa"/>
                  <w:tcBorders>
                    <w:top w:val="single" w:sz="4" w:space="0" w:color="auto"/>
                    <w:bottom w:val="single" w:sz="4" w:space="0" w:color="auto"/>
                  </w:tcBorders>
                </w:tcPr>
                <w:p w14:paraId="670753F7" w14:textId="77777777" w:rsidR="007D4ED2" w:rsidRPr="00DD1754" w:rsidRDefault="007D4ED2" w:rsidP="00C25924">
                  <w:pPr>
                    <w:jc w:val="center"/>
                    <w:rPr>
                      <w:rFonts w:ascii="微軟正黑體" w:eastAsia="微軟正黑體" w:hAnsi="微軟正黑體" w:cs="Arial"/>
                      <w:sz w:val="16"/>
                      <w:szCs w:val="16"/>
                    </w:rPr>
                  </w:pPr>
                </w:p>
              </w:tc>
              <w:tc>
                <w:tcPr>
                  <w:tcW w:w="709" w:type="dxa"/>
                  <w:tcBorders>
                    <w:top w:val="single" w:sz="4" w:space="0" w:color="auto"/>
                    <w:bottom w:val="single" w:sz="4" w:space="0" w:color="auto"/>
                  </w:tcBorders>
                </w:tcPr>
                <w:p w14:paraId="1F2D16EE" w14:textId="77777777" w:rsidR="007D4ED2" w:rsidRPr="00DD1754" w:rsidRDefault="007D4ED2" w:rsidP="00C25924">
                  <w:pPr>
                    <w:jc w:val="center"/>
                    <w:rPr>
                      <w:rFonts w:ascii="微軟正黑體" w:eastAsia="微軟正黑體" w:hAnsi="微軟正黑體" w:cs="Arial"/>
                      <w:sz w:val="16"/>
                      <w:szCs w:val="16"/>
                    </w:rPr>
                  </w:pPr>
                </w:p>
              </w:tc>
              <w:tc>
                <w:tcPr>
                  <w:tcW w:w="1984" w:type="dxa"/>
                  <w:tcBorders>
                    <w:top w:val="single" w:sz="4" w:space="0" w:color="auto"/>
                    <w:bottom w:val="single" w:sz="4" w:space="0" w:color="auto"/>
                  </w:tcBorders>
                </w:tcPr>
                <w:p w14:paraId="1FD56707" w14:textId="77777777" w:rsidR="007D4ED2" w:rsidRPr="00DD1754" w:rsidRDefault="007D4ED2" w:rsidP="00C25924">
                  <w:pPr>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NT$　    /     萬元</w:t>
                  </w:r>
                </w:p>
                <w:p w14:paraId="58DE44B8" w14:textId="77777777" w:rsidR="007D4ED2" w:rsidRPr="00DD1754" w:rsidRDefault="007D4ED2" w:rsidP="00C25924">
                  <w:pPr>
                    <w:jc w:val="center"/>
                    <w:rPr>
                      <w:rFonts w:ascii="微軟正黑體" w:eastAsia="微軟正黑體" w:hAnsi="微軟正黑體" w:cs="Arial"/>
                      <w:sz w:val="16"/>
                      <w:szCs w:val="16"/>
                    </w:rPr>
                  </w:pPr>
                </w:p>
              </w:tc>
              <w:tc>
                <w:tcPr>
                  <w:tcW w:w="4996" w:type="dxa"/>
                  <w:vMerge/>
                </w:tcPr>
                <w:p w14:paraId="61FF2421" w14:textId="77777777" w:rsidR="007D4ED2" w:rsidRPr="00DD1754" w:rsidRDefault="007D4ED2" w:rsidP="00C25924">
                  <w:pPr>
                    <w:jc w:val="center"/>
                    <w:rPr>
                      <w:rFonts w:ascii="微軟正黑體" w:eastAsia="微軟正黑體" w:hAnsi="微軟正黑體" w:cs="Arial"/>
                      <w:sz w:val="16"/>
                      <w:szCs w:val="16"/>
                    </w:rPr>
                  </w:pPr>
                </w:p>
              </w:tc>
            </w:tr>
          </w:tbl>
          <w:p w14:paraId="407E703F" w14:textId="77777777" w:rsidR="00572E18" w:rsidRPr="00DD1754" w:rsidRDefault="00572E18" w:rsidP="007A5E62">
            <w:pPr>
              <w:snapToGrid w:val="0"/>
              <w:spacing w:beforeLines="10" w:before="32" w:afterLines="10" w:after="32"/>
              <w:ind w:left="1"/>
              <w:jc w:val="both"/>
              <w:rPr>
                <w:rFonts w:ascii="微軟正黑體" w:eastAsia="微軟正黑體" w:hAnsi="微軟正黑體" w:cs="Arial"/>
                <w:b/>
                <w:sz w:val="18"/>
                <w:szCs w:val="18"/>
              </w:rPr>
            </w:pPr>
          </w:p>
        </w:tc>
      </w:tr>
      <w:tr w:rsidR="005E53EC" w:rsidRPr="005E53EC" w14:paraId="3FD56F99" w14:textId="77777777" w:rsidTr="005515AA">
        <w:trPr>
          <w:trHeight w:hRule="exact" w:val="2778"/>
          <w:jc w:val="center"/>
        </w:trPr>
        <w:tc>
          <w:tcPr>
            <w:tcW w:w="10534" w:type="dxa"/>
            <w:tcBorders>
              <w:top w:val="dotted" w:sz="4" w:space="0" w:color="auto"/>
            </w:tcBorders>
            <w:vAlign w:val="center"/>
          </w:tcPr>
          <w:p w14:paraId="4E0B198B" w14:textId="77777777" w:rsidR="0005377D" w:rsidRPr="00DD1754" w:rsidRDefault="0033795B" w:rsidP="00F379E6">
            <w:pPr>
              <w:snapToGrid w:val="0"/>
              <w:spacing w:beforeLines="10" w:before="32" w:afterLines="10" w:after="32" w:line="240" w:lineRule="exact"/>
              <w:ind w:leftChars="-3" w:left="1141" w:hangingChars="638" w:hanging="1148"/>
              <w:rPr>
                <w:rFonts w:ascii="微軟正黑體" w:eastAsia="微軟正黑體" w:hAnsi="微軟正黑體" w:cs="Arial"/>
                <w:sz w:val="16"/>
                <w:szCs w:val="16"/>
              </w:rPr>
            </w:pPr>
            <w:r w:rsidRPr="00DD1754">
              <w:rPr>
                <w:rFonts w:ascii="微軟正黑體" w:eastAsia="微軟正黑體" w:hAnsi="微軟正黑體" w:cs="Arial"/>
                <w:b/>
                <w:sz w:val="18"/>
                <w:szCs w:val="18"/>
              </w:rPr>
              <w:t>3.</w:t>
            </w:r>
            <w:r w:rsidR="0005377D" w:rsidRPr="00DD1754">
              <w:rPr>
                <w:rFonts w:ascii="微軟正黑體" w:eastAsia="微軟正黑體" w:hAnsi="微軟正黑體" w:cs="Arial" w:hint="eastAsia"/>
                <w:b/>
                <w:sz w:val="18"/>
                <w:szCs w:val="18"/>
              </w:rPr>
              <w:t>新臺幣及外幣</w:t>
            </w:r>
            <w:r w:rsidR="0005377D" w:rsidRPr="00DD1754">
              <w:rPr>
                <w:rFonts w:ascii="微軟正黑體" w:eastAsia="微軟正黑體" w:hAnsi="微軟正黑體" w:cs="Arial"/>
                <w:b/>
                <w:sz w:val="18"/>
              </w:rPr>
              <w:t>約定轉入帳</w:t>
            </w:r>
            <w:r w:rsidR="0005377D" w:rsidRPr="00DD1754">
              <w:rPr>
                <w:rFonts w:ascii="微軟正黑體" w:eastAsia="微軟正黑體" w:hAnsi="微軟正黑體" w:cs="Arial" w:hint="eastAsia"/>
                <w:b/>
                <w:sz w:val="18"/>
              </w:rPr>
              <w:t>號</w:t>
            </w:r>
            <w:r w:rsidR="0005377D" w:rsidRPr="00DD1754">
              <w:rPr>
                <w:rFonts w:ascii="微軟正黑體" w:eastAsia="微軟正黑體" w:hAnsi="微軟正黑體" w:cs="Arial"/>
                <w:sz w:val="14"/>
                <w:szCs w:val="14"/>
              </w:rPr>
              <w:t>【臺幣0620/0621】【外幣0620】</w:t>
            </w:r>
            <w:r w:rsidR="002D71ED" w:rsidRPr="00DD1754">
              <w:rPr>
                <w:rFonts w:ascii="微軟正黑體" w:eastAsia="微軟正黑體" w:hAnsi="微軟正黑體" w:cs="Arial"/>
                <w:b/>
                <w:sz w:val="18"/>
              </w:rPr>
              <w:t xml:space="preserve"> </w:t>
            </w:r>
            <w:r w:rsidR="0005377D" w:rsidRPr="00DD1754">
              <w:rPr>
                <w:rFonts w:ascii="微軟正黑體" w:eastAsia="微軟正黑體" w:hAnsi="微軟正黑體" w:cs="Arial"/>
                <w:sz w:val="26"/>
                <w:szCs w:val="26"/>
              </w:rPr>
              <w:sym w:font="Wingdings 2" w:char="F0A3"/>
            </w:r>
            <w:r w:rsidR="0005377D" w:rsidRPr="00DD1754">
              <w:rPr>
                <w:rFonts w:ascii="微軟正黑體" w:eastAsia="微軟正黑體" w:hAnsi="微軟正黑體" w:cs="Arial"/>
                <w:b/>
                <w:sz w:val="18"/>
                <w:szCs w:val="18"/>
              </w:rPr>
              <w:t xml:space="preserve">申請 </w:t>
            </w:r>
            <w:r w:rsidR="0005377D" w:rsidRPr="00DD1754">
              <w:rPr>
                <w:rFonts w:ascii="微軟正黑體" w:eastAsia="微軟正黑體" w:hAnsi="微軟正黑體" w:cs="Arial"/>
                <w:sz w:val="26"/>
                <w:szCs w:val="26"/>
              </w:rPr>
              <w:sym w:font="Wingdings 2" w:char="F0A3"/>
            </w:r>
            <w:r w:rsidR="0005377D" w:rsidRPr="00DD1754">
              <w:rPr>
                <w:rFonts w:ascii="微軟正黑體" w:eastAsia="微軟正黑體" w:hAnsi="微軟正黑體" w:cs="Arial"/>
                <w:b/>
                <w:sz w:val="18"/>
                <w:szCs w:val="18"/>
              </w:rPr>
              <w:t>註銷</w:t>
            </w:r>
            <w:r w:rsidR="0005377D" w:rsidRPr="00DD1754">
              <w:rPr>
                <w:rFonts w:ascii="微軟正黑體" w:eastAsia="微軟正黑體" w:hAnsi="微軟正黑體" w:cs="Arial"/>
                <w:sz w:val="16"/>
                <w:szCs w:val="16"/>
              </w:rPr>
              <w:t xml:space="preserve"> (</w:t>
            </w:r>
            <w:r w:rsidR="0005377D" w:rsidRPr="00DD1754">
              <w:rPr>
                <w:rFonts w:ascii="微軟正黑體" w:eastAsia="微軟正黑體" w:hAnsi="微軟正黑體" w:cs="Arial" w:hint="eastAsia"/>
                <w:sz w:val="16"/>
                <w:szCs w:val="16"/>
              </w:rPr>
              <w:t>須勾選配對之</w:t>
            </w:r>
            <w:r w:rsidR="0005377D" w:rsidRPr="00DD1754">
              <w:rPr>
                <w:rFonts w:ascii="微軟正黑體" w:eastAsia="微軟正黑體" w:hAnsi="微軟正黑體" w:cs="Arial"/>
                <w:sz w:val="16"/>
                <w:szCs w:val="16"/>
              </w:rPr>
              <w:t xml:space="preserve">轉出帳號) </w:t>
            </w:r>
            <w:r w:rsidR="0005377D" w:rsidRPr="00DD1754">
              <w:rPr>
                <w:rFonts w:ascii="微軟正黑體" w:eastAsia="微軟正黑體" w:hAnsi="微軟正黑體" w:cs="Arial" w:hint="eastAsia"/>
                <w:sz w:val="16"/>
                <w:szCs w:val="16"/>
              </w:rPr>
              <w:t>，</w:t>
            </w:r>
            <w:r w:rsidR="0005377D" w:rsidRPr="00DD1754">
              <w:rPr>
                <w:rFonts w:ascii="微軟正黑體" w:eastAsia="微軟正黑體" w:hAnsi="微軟正黑體" w:cs="Arial" w:hint="eastAsia"/>
                <w:b/>
                <w:sz w:val="18"/>
              </w:rPr>
              <w:t>共新增</w:t>
            </w:r>
            <w:r w:rsidR="0005377D" w:rsidRPr="00DD1754">
              <w:rPr>
                <w:rFonts w:ascii="微軟正黑體" w:eastAsia="微軟正黑體" w:hAnsi="微軟正黑體" w:cs="Arial"/>
                <w:b/>
                <w:sz w:val="18"/>
              </w:rPr>
              <w:t>/</w:t>
            </w:r>
            <w:r w:rsidR="0005377D" w:rsidRPr="00DD1754">
              <w:rPr>
                <w:rFonts w:ascii="微軟正黑體" w:eastAsia="微軟正黑體" w:hAnsi="微軟正黑體" w:cs="Arial"/>
                <w:b/>
                <w:sz w:val="18"/>
                <w:szCs w:val="18"/>
              </w:rPr>
              <w:t>註銷</w:t>
            </w:r>
            <w:r w:rsidR="0005377D" w:rsidRPr="00DD1754">
              <w:rPr>
                <w:rFonts w:ascii="微軟正黑體" w:eastAsia="微軟正黑體" w:hAnsi="微軟正黑體" w:cs="Arial"/>
                <w:b/>
                <w:sz w:val="18"/>
                <w:u w:val="single"/>
              </w:rPr>
              <w:t xml:space="preserve">   </w:t>
            </w:r>
            <w:r w:rsidR="0005377D" w:rsidRPr="00DD1754">
              <w:rPr>
                <w:rFonts w:ascii="微軟正黑體" w:eastAsia="微軟正黑體" w:hAnsi="微軟正黑體" w:cs="Arial" w:hint="eastAsia"/>
                <w:b/>
                <w:sz w:val="18"/>
              </w:rPr>
              <w:t>個約定轉入帳號。</w:t>
            </w:r>
          </w:p>
          <w:tbl>
            <w:tblPr>
              <w:tblW w:w="993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2700"/>
              <w:gridCol w:w="4082"/>
              <w:gridCol w:w="1877"/>
            </w:tblGrid>
            <w:tr w:rsidR="005E53EC" w:rsidRPr="005E53EC" w14:paraId="565CF011" w14:textId="77777777" w:rsidTr="00B84BEC">
              <w:trPr>
                <w:trHeight w:hRule="exact" w:val="312"/>
              </w:trPr>
              <w:tc>
                <w:tcPr>
                  <w:tcW w:w="1277" w:type="dxa"/>
                  <w:shd w:val="clear" w:color="auto" w:fill="E6E6E6"/>
                  <w:vAlign w:val="center"/>
                </w:tcPr>
                <w:p w14:paraId="1ADFC0B7" w14:textId="77777777" w:rsidR="0005377D" w:rsidRPr="00DD1754" w:rsidRDefault="0005377D" w:rsidP="00C2592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銀行代號(</w:t>
                  </w:r>
                  <w:smartTag w:uri="urn:schemas-microsoft-com:office:smarttags" w:element="chmetcnv">
                    <w:smartTagPr>
                      <w:attr w:name="TCSC" w:val="0"/>
                      <w:attr w:name="NumberType" w:val="1"/>
                      <w:attr w:name="Negative" w:val="False"/>
                      <w:attr w:name="HasSpace" w:val="False"/>
                      <w:attr w:name="SourceValue" w:val="7"/>
                      <w:attr w:name="UnitName" w:val="碼"/>
                    </w:smartTagPr>
                    <w:r w:rsidRPr="00DD1754">
                      <w:rPr>
                        <w:rFonts w:ascii="微軟正黑體" w:eastAsia="微軟正黑體" w:hAnsi="微軟正黑體" w:cs="Arial"/>
                        <w:sz w:val="16"/>
                        <w:szCs w:val="16"/>
                      </w:rPr>
                      <w:t>7碼</w:t>
                    </w:r>
                  </w:smartTag>
                  <w:r w:rsidRPr="00DD1754">
                    <w:rPr>
                      <w:rFonts w:ascii="微軟正黑體" w:eastAsia="微軟正黑體" w:hAnsi="微軟正黑體" w:cs="Arial"/>
                      <w:sz w:val="16"/>
                      <w:szCs w:val="16"/>
                    </w:rPr>
                    <w:t>)</w:t>
                  </w:r>
                </w:p>
              </w:tc>
              <w:tc>
                <w:tcPr>
                  <w:tcW w:w="2700" w:type="dxa"/>
                  <w:shd w:val="clear" w:color="auto" w:fill="E6E6E6"/>
                  <w:vAlign w:val="center"/>
                </w:tcPr>
                <w:p w14:paraId="14F0F072" w14:textId="77777777" w:rsidR="0005377D" w:rsidRPr="00DD1754" w:rsidRDefault="0005377D" w:rsidP="00C2592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約定</w:t>
                  </w:r>
                  <w:r w:rsidRPr="00DD1754">
                    <w:rPr>
                      <w:rFonts w:ascii="微軟正黑體" w:eastAsia="微軟正黑體" w:hAnsi="微軟正黑體" w:cs="Arial"/>
                      <w:sz w:val="16"/>
                      <w:szCs w:val="16"/>
                    </w:rPr>
                    <w:t>轉入帳號</w:t>
                  </w:r>
                  <w:r w:rsidR="00D12E25" w:rsidRPr="00DD1754">
                    <w:rPr>
                      <w:rFonts w:ascii="微軟正黑體" w:eastAsia="微軟正黑體" w:hAnsi="微軟正黑體" w:cs="Arial"/>
                      <w:sz w:val="16"/>
                      <w:szCs w:val="16"/>
                    </w:rPr>
                    <w:t>(限活期性存款)</w:t>
                  </w:r>
                </w:p>
              </w:tc>
              <w:tc>
                <w:tcPr>
                  <w:tcW w:w="4082" w:type="dxa"/>
                  <w:shd w:val="clear" w:color="auto" w:fill="E6E6E6"/>
                  <w:vAlign w:val="center"/>
                </w:tcPr>
                <w:p w14:paraId="7A44EF39" w14:textId="77777777" w:rsidR="0005377D" w:rsidRPr="00DD1754" w:rsidRDefault="0005377D" w:rsidP="00C2592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收款人戶名</w:t>
                  </w:r>
                </w:p>
              </w:tc>
              <w:tc>
                <w:tcPr>
                  <w:tcW w:w="1877" w:type="dxa"/>
                  <w:shd w:val="clear" w:color="auto" w:fill="E6E6E6"/>
                  <w:vAlign w:val="center"/>
                </w:tcPr>
                <w:p w14:paraId="419A452F" w14:textId="77777777" w:rsidR="0005377D" w:rsidRPr="00DD1754" w:rsidRDefault="0005377D" w:rsidP="00C25924">
                  <w:pPr>
                    <w:spacing w:line="0" w:lineRule="atLeast"/>
                    <w:jc w:val="center"/>
                    <w:rPr>
                      <w:rFonts w:ascii="微軟正黑體" w:eastAsia="微軟正黑體" w:hAnsi="微軟正黑體" w:cs="Arial"/>
                      <w:sz w:val="18"/>
                    </w:rPr>
                  </w:pPr>
                  <w:r w:rsidRPr="00DD1754">
                    <w:rPr>
                      <w:rFonts w:ascii="微軟正黑體" w:eastAsia="微軟正黑體" w:hAnsi="微軟正黑體" w:cs="Arial"/>
                      <w:sz w:val="16"/>
                      <w:szCs w:val="16"/>
                    </w:rPr>
                    <w:t>轉出帳號(可複選)</w:t>
                  </w:r>
                </w:p>
              </w:tc>
            </w:tr>
            <w:tr w:rsidR="005E53EC" w:rsidRPr="005E53EC" w14:paraId="15E713F0" w14:textId="77777777" w:rsidTr="00B84BEC">
              <w:trPr>
                <w:trHeight w:hRule="exact" w:val="284"/>
              </w:trPr>
              <w:tc>
                <w:tcPr>
                  <w:tcW w:w="1277" w:type="dxa"/>
                  <w:vAlign w:val="center"/>
                </w:tcPr>
                <w:p w14:paraId="4672ADC4" w14:textId="77777777" w:rsidR="0005377D" w:rsidRPr="00DD1754" w:rsidRDefault="0005377D" w:rsidP="00C25924">
                  <w:pPr>
                    <w:snapToGrid w:val="0"/>
                    <w:jc w:val="both"/>
                    <w:rPr>
                      <w:rFonts w:ascii="微軟正黑體" w:eastAsia="微軟正黑體" w:hAnsi="微軟正黑體" w:cs="Arial"/>
                      <w:sz w:val="16"/>
                      <w:szCs w:val="16"/>
                    </w:rPr>
                  </w:pPr>
                </w:p>
              </w:tc>
              <w:tc>
                <w:tcPr>
                  <w:tcW w:w="2700" w:type="dxa"/>
                  <w:vAlign w:val="center"/>
                </w:tcPr>
                <w:p w14:paraId="38812021"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4CBA695B"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266899F5"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r w:rsidR="005E53EC" w:rsidRPr="005E53EC" w14:paraId="5D7C2755" w14:textId="77777777" w:rsidTr="00B84BEC">
              <w:trPr>
                <w:trHeight w:hRule="exact" w:val="284"/>
              </w:trPr>
              <w:tc>
                <w:tcPr>
                  <w:tcW w:w="1277" w:type="dxa"/>
                  <w:vAlign w:val="center"/>
                </w:tcPr>
                <w:p w14:paraId="5CF4A00C" w14:textId="77777777" w:rsidR="0005377D" w:rsidRPr="00DD1754" w:rsidRDefault="0005377D" w:rsidP="00C25924">
                  <w:pPr>
                    <w:snapToGrid w:val="0"/>
                    <w:jc w:val="both"/>
                    <w:rPr>
                      <w:rFonts w:ascii="微軟正黑體" w:eastAsia="微軟正黑體" w:hAnsi="微軟正黑體" w:cs="Arial"/>
                      <w:sz w:val="16"/>
                      <w:szCs w:val="16"/>
                    </w:rPr>
                  </w:pPr>
                </w:p>
              </w:tc>
              <w:tc>
                <w:tcPr>
                  <w:tcW w:w="2700" w:type="dxa"/>
                  <w:vAlign w:val="center"/>
                </w:tcPr>
                <w:p w14:paraId="2FACDF9A"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160AD85C"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391B0ADA"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r w:rsidR="005E53EC" w:rsidRPr="005E53EC" w14:paraId="76F709B9" w14:textId="77777777" w:rsidTr="00B84BEC">
              <w:trPr>
                <w:trHeight w:hRule="exact" w:val="284"/>
              </w:trPr>
              <w:tc>
                <w:tcPr>
                  <w:tcW w:w="1277" w:type="dxa"/>
                  <w:vAlign w:val="center"/>
                </w:tcPr>
                <w:p w14:paraId="7EFDD56C" w14:textId="77777777" w:rsidR="0005377D" w:rsidRPr="00DD1754" w:rsidRDefault="0005377D" w:rsidP="00C25924">
                  <w:pPr>
                    <w:snapToGrid w:val="0"/>
                    <w:jc w:val="both"/>
                    <w:rPr>
                      <w:rFonts w:ascii="微軟正黑體" w:eastAsia="微軟正黑體" w:hAnsi="微軟正黑體" w:cs="Arial"/>
                      <w:sz w:val="16"/>
                      <w:szCs w:val="16"/>
                    </w:rPr>
                  </w:pPr>
                </w:p>
              </w:tc>
              <w:tc>
                <w:tcPr>
                  <w:tcW w:w="2700" w:type="dxa"/>
                  <w:vAlign w:val="center"/>
                </w:tcPr>
                <w:p w14:paraId="6AF17F80"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4DB547A9"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3E8B0978"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r w:rsidR="005E53EC" w:rsidRPr="005E53EC" w14:paraId="7E796F2F" w14:textId="77777777" w:rsidTr="00B84BEC">
              <w:trPr>
                <w:trHeight w:hRule="exact" w:val="284"/>
              </w:trPr>
              <w:tc>
                <w:tcPr>
                  <w:tcW w:w="1277" w:type="dxa"/>
                  <w:vAlign w:val="center"/>
                </w:tcPr>
                <w:p w14:paraId="7E3CE2D5" w14:textId="77777777" w:rsidR="0005377D" w:rsidRPr="00DD1754" w:rsidRDefault="0005377D" w:rsidP="00C25924">
                  <w:pPr>
                    <w:snapToGrid w:val="0"/>
                    <w:jc w:val="both"/>
                    <w:rPr>
                      <w:rFonts w:ascii="微軟正黑體" w:eastAsia="微軟正黑體" w:hAnsi="微軟正黑體" w:cs="Arial"/>
                      <w:sz w:val="16"/>
                      <w:szCs w:val="16"/>
                    </w:rPr>
                  </w:pPr>
                </w:p>
              </w:tc>
              <w:tc>
                <w:tcPr>
                  <w:tcW w:w="2700" w:type="dxa"/>
                  <w:vAlign w:val="center"/>
                </w:tcPr>
                <w:p w14:paraId="00D7037D"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53AD7A7F"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41413ACC"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r w:rsidR="005E53EC" w:rsidRPr="005E53EC" w14:paraId="4718D69A" w14:textId="77777777" w:rsidTr="00B84BEC">
              <w:trPr>
                <w:trHeight w:hRule="exact" w:val="284"/>
              </w:trPr>
              <w:tc>
                <w:tcPr>
                  <w:tcW w:w="1277" w:type="dxa"/>
                  <w:vAlign w:val="center"/>
                </w:tcPr>
                <w:p w14:paraId="13AB5E6E" w14:textId="77777777" w:rsidR="0005377D" w:rsidRPr="00DD1754" w:rsidRDefault="00CF0DDC" w:rsidP="00C25924">
                  <w:pPr>
                    <w:snapToGrid w:val="0"/>
                    <w:jc w:val="both"/>
                    <w:rPr>
                      <w:rFonts w:ascii="微軟正黑體" w:eastAsia="微軟正黑體" w:hAnsi="微軟正黑體" w:cs="Arial"/>
                      <w:sz w:val="16"/>
                      <w:szCs w:val="16"/>
                    </w:rPr>
                  </w:pPr>
                  <w:r w:rsidRPr="00DD1754">
                    <w:rPr>
                      <w:rFonts w:ascii="微軟正黑體" w:eastAsia="微軟正黑體" w:hAnsi="微軟正黑體" w:cs="Arial"/>
                      <w:b/>
                      <w:noProof/>
                      <w:sz w:val="18"/>
                      <w:szCs w:val="18"/>
                    </w:rPr>
                    <mc:AlternateContent>
                      <mc:Choice Requires="wps">
                        <w:drawing>
                          <wp:anchor distT="0" distB="0" distL="114300" distR="114300" simplePos="0" relativeHeight="251656192" behindDoc="0" locked="0" layoutInCell="1" allowOverlap="1" wp14:anchorId="2A0730B5" wp14:editId="70E448C6">
                            <wp:simplePos x="0" y="0"/>
                            <wp:positionH relativeFrom="column">
                              <wp:posOffset>6589395</wp:posOffset>
                            </wp:positionH>
                            <wp:positionV relativeFrom="paragraph">
                              <wp:posOffset>0</wp:posOffset>
                            </wp:positionV>
                            <wp:extent cx="324485" cy="970915"/>
                            <wp:effectExtent l="254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41996" w14:textId="77777777" w:rsidR="005E53EC" w:rsidRPr="007A4492" w:rsidRDefault="005E53EC" w:rsidP="007D4ED2">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8.85pt;margin-top:0;width:25.55pt;height:7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" filled="f" stroked="f">
                            <v:textbox style="layout-flow:vertical-ideographic">
                              <w:txbxContent>
                                <w:p w14:paraId="13041996" w14:textId="77777777" w:rsidR="007847B2" w:rsidRPr="007A4492" w:rsidRDefault="007847B2" w:rsidP="007D4ED2">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v:textbox>
                          </v:shape>
                        </w:pict>
                      </mc:Fallback>
                    </mc:AlternateContent>
                  </w:r>
                </w:p>
              </w:tc>
              <w:tc>
                <w:tcPr>
                  <w:tcW w:w="2700" w:type="dxa"/>
                  <w:vAlign w:val="center"/>
                </w:tcPr>
                <w:p w14:paraId="30525B48"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6284B145"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17919549"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bl>
          <w:p w14:paraId="1EEDBDEB" w14:textId="77777777" w:rsidR="0033795B" w:rsidRPr="00DD1754" w:rsidRDefault="001E2B48" w:rsidP="00F379E6">
            <w:pPr>
              <w:numPr>
                <w:ilvl w:val="0"/>
                <w:numId w:val="10"/>
              </w:numPr>
              <w:tabs>
                <w:tab w:val="clear" w:pos="473"/>
              </w:tabs>
              <w:snapToGrid w:val="0"/>
              <w:spacing w:line="240" w:lineRule="exact"/>
              <w:ind w:left="521" w:hanging="289"/>
              <w:rPr>
                <w:rFonts w:ascii="微軟正黑體" w:eastAsia="微軟正黑體" w:hAnsi="微軟正黑體" w:cs="Arial"/>
                <w:b/>
                <w:sz w:val="18"/>
                <w:szCs w:val="18"/>
              </w:rPr>
            </w:pPr>
            <w:r w:rsidRPr="00DD1754">
              <w:rPr>
                <w:rFonts w:ascii="微軟正黑體" w:eastAsia="微軟正黑體" w:hAnsi="微軟正黑體" w:hint="eastAsia"/>
                <w:sz w:val="18"/>
                <w:szCs w:val="18"/>
              </w:rPr>
              <w:t>銀行將依存戶所指定之轉入帳號予以入帳，就戶名正確與否不負核對之責，請存戶自行加以確認</w:t>
            </w:r>
            <w:r w:rsidR="00A216B4" w:rsidRPr="00DD1754">
              <w:rPr>
                <w:rFonts w:ascii="微軟正黑體" w:eastAsia="微軟正黑體" w:hAnsi="微軟正黑體" w:hint="eastAsia"/>
                <w:sz w:val="18"/>
                <w:szCs w:val="18"/>
              </w:rPr>
              <w:t>。</w:t>
            </w:r>
          </w:p>
          <w:p w14:paraId="219BB066" w14:textId="77777777" w:rsidR="001E2B48" w:rsidRPr="00DD1754" w:rsidRDefault="00FA1A22" w:rsidP="00F379E6">
            <w:pPr>
              <w:numPr>
                <w:ilvl w:val="0"/>
                <w:numId w:val="10"/>
              </w:numPr>
              <w:tabs>
                <w:tab w:val="clear" w:pos="473"/>
              </w:tabs>
              <w:snapToGrid w:val="0"/>
              <w:spacing w:line="240" w:lineRule="exact"/>
              <w:ind w:left="521" w:hanging="289"/>
              <w:rPr>
                <w:rFonts w:ascii="微軟正黑體" w:eastAsia="微軟正黑體" w:hAnsi="微軟正黑體" w:cs="Arial"/>
                <w:b/>
                <w:sz w:val="18"/>
                <w:szCs w:val="18"/>
              </w:rPr>
            </w:pPr>
            <w:r w:rsidRPr="00DD1754">
              <w:rPr>
                <w:rFonts w:ascii="微軟正黑體" w:eastAsia="微軟正黑體" w:hAnsi="微軟正黑體" w:hint="eastAsia"/>
                <w:sz w:val="18"/>
                <w:szCs w:val="18"/>
              </w:rPr>
              <w:t>自然人</w:t>
            </w:r>
            <w:r w:rsidR="001E2B48" w:rsidRPr="00DD1754">
              <w:rPr>
                <w:rFonts w:ascii="微軟正黑體" w:eastAsia="微軟正黑體" w:hAnsi="微軟正黑體" w:hint="eastAsia"/>
                <w:sz w:val="18"/>
                <w:szCs w:val="18"/>
              </w:rPr>
              <w:t>新約定帳號</w:t>
            </w:r>
            <w:r w:rsidR="001E2B48" w:rsidRPr="00DD1754">
              <w:rPr>
                <w:rFonts w:ascii="微軟正黑體" w:eastAsia="微軟正黑體" w:hAnsi="微軟正黑體"/>
                <w:sz w:val="18"/>
                <w:szCs w:val="18"/>
              </w:rPr>
              <w:t>(含存戶本人在銀行開立之其他帳戶)一律於申辦日後次日曆日始生效</w:t>
            </w:r>
            <w:r w:rsidR="00A216B4" w:rsidRPr="00DD1754">
              <w:rPr>
                <w:rFonts w:ascii="微軟正黑體" w:eastAsia="微軟正黑體" w:hAnsi="微軟正黑體" w:hint="eastAsia"/>
                <w:sz w:val="18"/>
                <w:szCs w:val="18"/>
              </w:rPr>
              <w:t>。</w:t>
            </w:r>
          </w:p>
          <w:p w14:paraId="6CCAEC3A" w14:textId="77777777" w:rsidR="004A23C3" w:rsidRPr="00DD1754" w:rsidRDefault="001E2B48" w:rsidP="00DA6CCB">
            <w:pPr>
              <w:numPr>
                <w:ilvl w:val="0"/>
                <w:numId w:val="10"/>
              </w:numPr>
              <w:tabs>
                <w:tab w:val="clear" w:pos="473"/>
              </w:tabs>
              <w:snapToGrid w:val="0"/>
              <w:spacing w:line="240" w:lineRule="exact"/>
              <w:ind w:left="521" w:hanging="289"/>
              <w:rPr>
                <w:rFonts w:ascii="微軟正黑體" w:eastAsia="微軟正黑體" w:hAnsi="微軟正黑體" w:cs="Arial"/>
                <w:b/>
                <w:sz w:val="18"/>
                <w:szCs w:val="18"/>
              </w:rPr>
            </w:pPr>
            <w:r w:rsidRPr="00DD1754">
              <w:rPr>
                <w:rFonts w:ascii="微軟正黑體" w:eastAsia="微軟正黑體" w:hAnsi="微軟正黑體" w:hint="eastAsia"/>
                <w:sz w:val="18"/>
                <w:szCs w:val="18"/>
              </w:rPr>
              <w:t>轉出與轉入帳號同為外匯活期存款帳戶時，限</w:t>
            </w:r>
            <w:r w:rsidR="00C62C2C" w:rsidRPr="00DD1754">
              <w:rPr>
                <w:rFonts w:ascii="微軟正黑體" w:eastAsia="微軟正黑體" w:hAnsi="微軟正黑體" w:hint="eastAsia"/>
                <w:sz w:val="18"/>
                <w:szCs w:val="18"/>
              </w:rPr>
              <w:t>銀</w:t>
            </w:r>
            <w:r w:rsidRPr="00DD1754">
              <w:rPr>
                <w:rFonts w:ascii="微軟正黑體" w:eastAsia="微軟正黑體" w:hAnsi="微軟正黑體" w:hint="eastAsia"/>
                <w:sz w:val="18"/>
                <w:szCs w:val="18"/>
              </w:rPr>
              <w:t>行同幣別帳戶</w:t>
            </w:r>
            <w:r w:rsidR="00A216B4" w:rsidRPr="00DD1754">
              <w:rPr>
                <w:rFonts w:ascii="微軟正黑體" w:eastAsia="微軟正黑體" w:hAnsi="微軟正黑體" w:hint="eastAsia"/>
                <w:sz w:val="18"/>
                <w:szCs w:val="18"/>
              </w:rPr>
              <w:t>；</w:t>
            </w:r>
            <w:r w:rsidR="0097147B" w:rsidRPr="00DD1754">
              <w:rPr>
                <w:rFonts w:ascii="微軟正黑體" w:eastAsia="微軟正黑體" w:hAnsi="微軟正黑體" w:hint="eastAsia"/>
                <w:sz w:val="18"/>
                <w:szCs w:val="18"/>
              </w:rPr>
              <w:t>結匯</w:t>
            </w:r>
            <w:r w:rsidR="004A23C3" w:rsidRPr="00DD1754">
              <w:rPr>
                <w:rFonts w:ascii="微軟正黑體" w:eastAsia="微軟正黑體" w:hAnsi="微軟正黑體" w:hint="eastAsia"/>
                <w:sz w:val="18"/>
                <w:szCs w:val="18"/>
              </w:rPr>
              <w:t>交易之轉入帳號限為</w:t>
            </w:r>
            <w:r w:rsidR="00C62C2C" w:rsidRPr="00DD1754">
              <w:rPr>
                <w:rFonts w:ascii="微軟正黑體" w:eastAsia="微軟正黑體" w:hAnsi="微軟正黑體" w:hint="eastAsia"/>
                <w:sz w:val="18"/>
                <w:szCs w:val="18"/>
              </w:rPr>
              <w:t>存戶</w:t>
            </w:r>
            <w:r w:rsidR="004A23C3" w:rsidRPr="00DD1754">
              <w:rPr>
                <w:rFonts w:ascii="微軟正黑體" w:eastAsia="微軟正黑體" w:hAnsi="微軟正黑體" w:hint="eastAsia"/>
                <w:sz w:val="18"/>
                <w:szCs w:val="18"/>
              </w:rPr>
              <w:t>於</w:t>
            </w:r>
            <w:r w:rsidR="00C62C2C" w:rsidRPr="00DD1754">
              <w:rPr>
                <w:rFonts w:ascii="微軟正黑體" w:eastAsia="微軟正黑體" w:hAnsi="微軟正黑體" w:hint="eastAsia"/>
                <w:sz w:val="18"/>
                <w:szCs w:val="18"/>
              </w:rPr>
              <w:t>銀</w:t>
            </w:r>
            <w:r w:rsidR="004A23C3" w:rsidRPr="00DD1754">
              <w:rPr>
                <w:rFonts w:ascii="微軟正黑體" w:eastAsia="微軟正黑體" w:hAnsi="微軟正黑體" w:hint="eastAsia"/>
                <w:sz w:val="18"/>
                <w:szCs w:val="18"/>
              </w:rPr>
              <w:t>行開立之帳戶</w:t>
            </w:r>
            <w:r w:rsidR="00A216B4" w:rsidRPr="00DD1754">
              <w:rPr>
                <w:rFonts w:ascii="微軟正黑體" w:eastAsia="微軟正黑體" w:hAnsi="微軟正黑體" w:hint="eastAsia"/>
                <w:sz w:val="18"/>
                <w:szCs w:val="18"/>
              </w:rPr>
              <w:t>。</w:t>
            </w:r>
          </w:p>
        </w:tc>
      </w:tr>
      <w:tr w:rsidR="005E53EC" w:rsidRPr="005E53EC" w14:paraId="45DA9930" w14:textId="77777777" w:rsidTr="005515AA">
        <w:trPr>
          <w:trHeight w:hRule="exact" w:val="284"/>
          <w:jc w:val="center"/>
        </w:trPr>
        <w:tc>
          <w:tcPr>
            <w:tcW w:w="10534" w:type="dxa"/>
            <w:tcBorders>
              <w:top w:val="dotted" w:sz="4" w:space="0" w:color="auto"/>
            </w:tcBorders>
            <w:vAlign w:val="center"/>
          </w:tcPr>
          <w:p w14:paraId="7A27043D" w14:textId="77777777" w:rsidR="0033795B" w:rsidRPr="00DD1754" w:rsidRDefault="0033795B" w:rsidP="005515AA">
            <w:pPr>
              <w:tabs>
                <w:tab w:val="left" w:pos="3193"/>
              </w:tabs>
              <w:snapToGrid w:val="0"/>
              <w:spacing w:line="260" w:lineRule="exact"/>
              <w:jc w:val="both"/>
              <w:rPr>
                <w:rFonts w:ascii="微軟正黑體" w:eastAsia="微軟正黑體" w:hAnsi="微軟正黑體" w:cs="Arial"/>
                <w:b/>
                <w:sz w:val="18"/>
              </w:rPr>
            </w:pPr>
            <w:r w:rsidRPr="00DD1754">
              <w:rPr>
                <w:rFonts w:ascii="微軟正黑體" w:eastAsia="微軟正黑體" w:hAnsi="微軟正黑體" w:cs="Arial"/>
                <w:b/>
                <w:sz w:val="18"/>
              </w:rPr>
              <w:t>4.</w:t>
            </w:r>
            <w:r w:rsidR="001E2B48" w:rsidRPr="00DD1754">
              <w:rPr>
                <w:rFonts w:ascii="微軟正黑體" w:eastAsia="微軟正黑體" w:hAnsi="微軟正黑體" w:cs="Arial"/>
                <w:b/>
                <w:sz w:val="18"/>
                <w:szCs w:val="18"/>
              </w:rPr>
              <w:t>轉入</w:t>
            </w:r>
            <w:r w:rsidR="00C62C2C" w:rsidRPr="00DD1754">
              <w:rPr>
                <w:rFonts w:ascii="微軟正黑體" w:eastAsia="微軟正黑體" w:hAnsi="微軟正黑體" w:cs="Arial" w:hint="eastAsia"/>
                <w:b/>
                <w:sz w:val="18"/>
                <w:szCs w:val="18"/>
              </w:rPr>
              <w:t>存戶</w:t>
            </w:r>
            <w:r w:rsidR="001E2B48" w:rsidRPr="00DD1754">
              <w:rPr>
                <w:rFonts w:ascii="微軟正黑體" w:eastAsia="微軟正黑體" w:hAnsi="微軟正黑體" w:cs="Arial"/>
                <w:b/>
                <w:sz w:val="18"/>
                <w:szCs w:val="18"/>
              </w:rPr>
              <w:t>本人於</w:t>
            </w:r>
            <w:r w:rsidR="00C62C2C" w:rsidRPr="00DD1754">
              <w:rPr>
                <w:rFonts w:ascii="微軟正黑體" w:eastAsia="微軟正黑體" w:hAnsi="微軟正黑體" w:cs="Arial" w:hint="eastAsia"/>
                <w:b/>
                <w:sz w:val="18"/>
                <w:szCs w:val="18"/>
              </w:rPr>
              <w:t>銀</w:t>
            </w:r>
            <w:r w:rsidR="001E2B48" w:rsidRPr="00DD1754">
              <w:rPr>
                <w:rFonts w:ascii="微軟正黑體" w:eastAsia="微軟正黑體" w:hAnsi="微軟正黑體" w:cs="Arial"/>
                <w:b/>
                <w:sz w:val="18"/>
                <w:szCs w:val="18"/>
              </w:rPr>
              <w:t>行其他新臺幣帳戶</w:t>
            </w:r>
            <w:r w:rsidR="0097147B" w:rsidRPr="00DD1754">
              <w:rPr>
                <w:rFonts w:ascii="微軟正黑體" w:eastAsia="微軟正黑體" w:hAnsi="微軟正黑體" w:cs="Arial" w:hint="eastAsia"/>
                <w:b/>
                <w:sz w:val="18"/>
                <w:szCs w:val="18"/>
              </w:rPr>
              <w:t>及外</w:t>
            </w:r>
            <w:r w:rsidR="00171E2B" w:rsidRPr="00DD1754">
              <w:rPr>
                <w:rFonts w:ascii="微軟正黑體" w:eastAsia="微軟正黑體" w:hAnsi="微軟正黑體" w:cs="Arial" w:hint="eastAsia"/>
                <w:b/>
                <w:sz w:val="18"/>
                <w:szCs w:val="18"/>
              </w:rPr>
              <w:t>匯</w:t>
            </w:r>
            <w:r w:rsidR="0097147B" w:rsidRPr="00DD1754">
              <w:rPr>
                <w:rFonts w:ascii="微軟正黑體" w:eastAsia="微軟正黑體" w:hAnsi="微軟正黑體" w:cs="Arial" w:hint="eastAsia"/>
                <w:b/>
                <w:sz w:val="18"/>
                <w:szCs w:val="18"/>
              </w:rPr>
              <w:t>帳戶</w:t>
            </w:r>
            <w:r w:rsidR="001E2B48" w:rsidRPr="00DD1754">
              <w:rPr>
                <w:rFonts w:ascii="微軟正黑體" w:eastAsia="微軟正黑體" w:hAnsi="微軟正黑體" w:cs="Arial"/>
                <w:sz w:val="14"/>
                <w:szCs w:val="14"/>
              </w:rPr>
              <w:t>【</w:t>
            </w:r>
            <w:r w:rsidR="00481DC8" w:rsidRPr="00DD1754">
              <w:rPr>
                <w:rFonts w:ascii="微軟正黑體" w:eastAsia="微軟正黑體" w:hAnsi="微軟正黑體" w:cs="Arial"/>
                <w:sz w:val="14"/>
                <w:szCs w:val="14"/>
              </w:rPr>
              <w:t>061A</w:t>
            </w:r>
            <w:r w:rsidR="001E2B48" w:rsidRPr="00DD1754">
              <w:rPr>
                <w:rFonts w:ascii="微軟正黑體" w:eastAsia="微軟正黑體" w:hAnsi="微軟正黑體" w:cs="Arial"/>
                <w:sz w:val="14"/>
                <w:szCs w:val="14"/>
              </w:rPr>
              <w:t>】</w:t>
            </w:r>
            <w:r w:rsidR="002D71ED" w:rsidRPr="00DD1754">
              <w:rPr>
                <w:rFonts w:ascii="微軟正黑體" w:eastAsia="微軟正黑體" w:hAnsi="微軟正黑體" w:cs="Arial"/>
                <w:b/>
                <w:sz w:val="18"/>
                <w:szCs w:val="18"/>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b/>
                <w:sz w:val="18"/>
                <w:szCs w:val="18"/>
              </w:rPr>
              <w:t>申請</w:t>
            </w:r>
            <w:r w:rsidR="001E2B48" w:rsidRPr="00DD1754">
              <w:rPr>
                <w:rFonts w:ascii="微軟正黑體" w:eastAsia="微軟正黑體" w:hAnsi="微軟正黑體" w:cs="Arial"/>
                <w:sz w:val="26"/>
                <w:szCs w:val="26"/>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b/>
                <w:sz w:val="18"/>
                <w:szCs w:val="18"/>
              </w:rPr>
              <w:t>註銷</w:t>
            </w:r>
          </w:p>
        </w:tc>
      </w:tr>
      <w:tr w:rsidR="005E53EC" w:rsidRPr="005E53EC" w14:paraId="4C62236E" w14:textId="77777777" w:rsidTr="005515AA">
        <w:trPr>
          <w:trHeight w:hRule="exact" w:val="284"/>
          <w:jc w:val="center"/>
        </w:trPr>
        <w:tc>
          <w:tcPr>
            <w:tcW w:w="10534" w:type="dxa"/>
            <w:tcBorders>
              <w:top w:val="dotted" w:sz="4" w:space="0" w:color="auto"/>
            </w:tcBorders>
            <w:vAlign w:val="center"/>
          </w:tcPr>
          <w:p w14:paraId="6E33982F" w14:textId="77777777" w:rsidR="0033795B" w:rsidRPr="00DD1754" w:rsidRDefault="0033795B" w:rsidP="005515AA">
            <w:pPr>
              <w:tabs>
                <w:tab w:val="left" w:pos="3193"/>
              </w:tabs>
              <w:snapToGrid w:val="0"/>
              <w:spacing w:line="260" w:lineRule="exact"/>
              <w:jc w:val="both"/>
              <w:rPr>
                <w:rFonts w:ascii="微軟正黑體" w:eastAsia="微軟正黑體" w:hAnsi="微軟正黑體" w:cs="Arial"/>
                <w:sz w:val="14"/>
                <w:szCs w:val="14"/>
              </w:rPr>
            </w:pPr>
            <w:r w:rsidRPr="00DD1754">
              <w:rPr>
                <w:rFonts w:ascii="微軟正黑體" w:eastAsia="微軟正黑體" w:hAnsi="微軟正黑體" w:cs="Arial"/>
                <w:b/>
                <w:sz w:val="18"/>
                <w:szCs w:val="18"/>
              </w:rPr>
              <w:t>5.</w:t>
            </w:r>
            <w:r w:rsidR="001E2B48" w:rsidRPr="00DD1754">
              <w:rPr>
                <w:rFonts w:ascii="微軟正黑體" w:eastAsia="微軟正黑體" w:hAnsi="微軟正黑體" w:cs="Arial"/>
                <w:b/>
                <w:sz w:val="18"/>
                <w:szCs w:val="18"/>
              </w:rPr>
              <w:t>e碼寶貝</w:t>
            </w:r>
            <w:r w:rsidR="001E2B48" w:rsidRPr="00DD1754">
              <w:rPr>
                <w:rFonts w:ascii="微軟正黑體" w:eastAsia="微軟正黑體" w:hAnsi="微軟正黑體" w:cs="Arial"/>
                <w:sz w:val="14"/>
                <w:szCs w:val="14"/>
              </w:rPr>
              <w:t>【0646】</w:t>
            </w:r>
            <w:r w:rsidR="002D71ED" w:rsidRPr="00DD1754">
              <w:rPr>
                <w:rFonts w:ascii="微軟正黑體" w:eastAsia="微軟正黑體" w:hAnsi="微軟正黑體" w:cs="Arial"/>
                <w:sz w:val="18"/>
                <w:szCs w:val="18"/>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sz w:val="18"/>
                <w:szCs w:val="18"/>
              </w:rPr>
              <w:t xml:space="preserve">申請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sz w:val="18"/>
                <w:szCs w:val="18"/>
              </w:rPr>
              <w:t xml:space="preserve">掛失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sz w:val="18"/>
                <w:szCs w:val="18"/>
              </w:rPr>
              <w:t>掛失</w:t>
            </w:r>
            <w:r w:rsidR="001E2B48" w:rsidRPr="00DD1754">
              <w:rPr>
                <w:rFonts w:ascii="微軟正黑體" w:eastAsia="微軟正黑體" w:hAnsi="微軟正黑體" w:cs="Arial" w:hint="eastAsia"/>
                <w:sz w:val="18"/>
                <w:szCs w:val="18"/>
              </w:rPr>
              <w:t>恢復</w:t>
            </w:r>
            <w:r w:rsidR="001E2B48" w:rsidRPr="00DD1754">
              <w:rPr>
                <w:rFonts w:ascii="微軟正黑體" w:eastAsia="微軟正黑體" w:hAnsi="微軟正黑體" w:cs="Arial"/>
                <w:sz w:val="18"/>
                <w:szCs w:val="18"/>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hint="eastAsia"/>
                <w:sz w:val="18"/>
                <w:szCs w:val="18"/>
              </w:rPr>
              <w:t>同步</w:t>
            </w:r>
            <w:r w:rsidR="001E2B48" w:rsidRPr="00DD1754">
              <w:rPr>
                <w:rFonts w:ascii="微軟正黑體" w:eastAsia="微軟正黑體" w:hAnsi="微軟正黑體" w:cs="Arial"/>
                <w:sz w:val="18"/>
                <w:szCs w:val="18"/>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sz w:val="18"/>
                <w:szCs w:val="18"/>
              </w:rPr>
              <w:t>註銷</w:t>
            </w:r>
            <w:r w:rsidR="001E2B48" w:rsidRPr="00DD1754">
              <w:rPr>
                <w:rFonts w:ascii="微軟正黑體" w:eastAsia="微軟正黑體" w:hAnsi="微軟正黑體" w:cs="Arial"/>
                <w:sz w:val="26"/>
                <w:szCs w:val="26"/>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hint="eastAsia"/>
                <w:sz w:val="18"/>
                <w:szCs w:val="18"/>
              </w:rPr>
              <w:t>設定臺幣約定轉帳額度：</w:t>
            </w:r>
            <w:r w:rsidR="001E2B48" w:rsidRPr="00DD1754">
              <w:rPr>
                <w:rFonts w:ascii="微軟正黑體" w:eastAsia="微軟正黑體" w:hAnsi="微軟正黑體" w:cs="Arial"/>
                <w:sz w:val="18"/>
                <w:szCs w:val="18"/>
                <w:u w:val="single"/>
              </w:rPr>
              <w:t xml:space="preserve">        </w:t>
            </w:r>
            <w:r w:rsidR="001E2B48" w:rsidRPr="00DD1754">
              <w:rPr>
                <w:rFonts w:ascii="微軟正黑體" w:eastAsia="微軟正黑體" w:hAnsi="微軟正黑體" w:cs="Arial" w:hint="eastAsia"/>
                <w:sz w:val="18"/>
                <w:szCs w:val="18"/>
              </w:rPr>
              <w:t>萬元</w:t>
            </w:r>
            <w:r w:rsidR="001E2B48" w:rsidRPr="00DD1754">
              <w:rPr>
                <w:rFonts w:ascii="微軟正黑體" w:eastAsia="微軟正黑體" w:hAnsi="微軟正黑體" w:cs="Arial"/>
                <w:sz w:val="16"/>
                <w:szCs w:val="16"/>
              </w:rPr>
              <w:t>(</w:t>
            </w:r>
            <w:r w:rsidR="001E2B48" w:rsidRPr="00DD1754">
              <w:rPr>
                <w:rFonts w:ascii="微軟正黑體" w:eastAsia="微軟正黑體" w:hAnsi="微軟正黑體" w:cs="Arial" w:hint="eastAsia"/>
                <w:color w:val="FF0000"/>
                <w:sz w:val="16"/>
                <w:szCs w:val="16"/>
                <w:u w:val="single"/>
              </w:rPr>
              <w:t>最高</w:t>
            </w:r>
            <w:r w:rsidR="001E2B48" w:rsidRPr="00DD1754">
              <w:rPr>
                <w:rFonts w:ascii="微軟正黑體" w:eastAsia="微軟正黑體" w:hAnsi="微軟正黑體" w:cs="Arial"/>
                <w:color w:val="FF0000"/>
                <w:sz w:val="16"/>
                <w:szCs w:val="16"/>
                <w:u w:val="single"/>
              </w:rPr>
              <w:t>1,000萬</w:t>
            </w:r>
            <w:r w:rsidR="001E2B48" w:rsidRPr="00DD1754">
              <w:rPr>
                <w:rFonts w:ascii="微軟正黑體" w:eastAsia="微軟正黑體" w:hAnsi="微軟正黑體" w:cs="Arial"/>
                <w:sz w:val="16"/>
                <w:szCs w:val="16"/>
              </w:rPr>
              <w:t>)</w:t>
            </w:r>
          </w:p>
        </w:tc>
      </w:tr>
      <w:tr w:rsidR="005E53EC" w:rsidRPr="005E53EC" w14:paraId="5CBFBED4" w14:textId="77777777" w:rsidTr="005515AA">
        <w:trPr>
          <w:trHeight w:hRule="exact" w:val="284"/>
          <w:jc w:val="center"/>
        </w:trPr>
        <w:tc>
          <w:tcPr>
            <w:tcW w:w="10534" w:type="dxa"/>
            <w:tcBorders>
              <w:top w:val="dotted" w:sz="4" w:space="0" w:color="auto"/>
            </w:tcBorders>
            <w:vAlign w:val="center"/>
          </w:tcPr>
          <w:p w14:paraId="6BF62393" w14:textId="77777777" w:rsidR="0033795B" w:rsidRPr="00DD1754" w:rsidRDefault="0033795B" w:rsidP="005515AA">
            <w:pPr>
              <w:snapToGrid w:val="0"/>
              <w:spacing w:line="260" w:lineRule="exact"/>
              <w:ind w:left="3348" w:hangingChars="1860" w:hanging="3348"/>
              <w:jc w:val="both"/>
              <w:rPr>
                <w:rFonts w:ascii="微軟正黑體" w:eastAsia="微軟正黑體" w:hAnsi="微軟正黑體" w:cs="Arial"/>
                <w:sz w:val="16"/>
                <w:szCs w:val="16"/>
              </w:rPr>
            </w:pPr>
            <w:r w:rsidRPr="00DD1754">
              <w:rPr>
                <w:rFonts w:ascii="微軟正黑體" w:eastAsia="微軟正黑體" w:hAnsi="微軟正黑體" w:cs="Arial"/>
                <w:b/>
                <w:sz w:val="18"/>
                <w:szCs w:val="18"/>
              </w:rPr>
              <w:t>6.</w:t>
            </w:r>
            <w:r w:rsidR="00F205B6" w:rsidRPr="00DD1754">
              <w:rPr>
                <w:rFonts w:ascii="微軟正黑體" w:eastAsia="微軟正黑體" w:hAnsi="微軟正黑體" w:cs="Arial" w:hint="eastAsia"/>
                <w:b/>
                <w:sz w:val="18"/>
                <w:szCs w:val="18"/>
              </w:rPr>
              <w:t>傳真類服務</w:t>
            </w:r>
            <w:r w:rsidR="00F205B6" w:rsidRPr="00DD1754">
              <w:rPr>
                <w:rFonts w:ascii="微軟正黑體" w:eastAsia="微軟正黑體" w:hAnsi="微軟正黑體" w:cs="Arial" w:hint="eastAsia"/>
                <w:sz w:val="14"/>
                <w:szCs w:val="14"/>
              </w:rPr>
              <w:t>【</w:t>
            </w:r>
            <w:r w:rsidR="00F205B6" w:rsidRPr="00DD1754">
              <w:rPr>
                <w:rFonts w:ascii="微軟正黑體" w:eastAsia="微軟正黑體" w:hAnsi="微軟正黑體" w:cs="Arial"/>
                <w:sz w:val="14"/>
                <w:szCs w:val="14"/>
              </w:rPr>
              <w:t>0610】</w:t>
            </w:r>
            <w:r w:rsidR="002D71ED" w:rsidRPr="00DD1754">
              <w:rPr>
                <w:rFonts w:ascii="微軟正黑體" w:eastAsia="微軟正黑體" w:hAnsi="微軟正黑體" w:cs="Arial"/>
                <w:sz w:val="18"/>
                <w:szCs w:val="18"/>
              </w:rPr>
              <w:t xml:space="preserve"> </w:t>
            </w:r>
            <w:r w:rsidR="00F205B6" w:rsidRPr="00DD1754">
              <w:rPr>
                <w:rFonts w:ascii="微軟正黑體" w:eastAsia="微軟正黑體" w:hAnsi="微軟正黑體" w:cs="Arial"/>
                <w:sz w:val="26"/>
                <w:szCs w:val="26"/>
              </w:rPr>
              <w:sym w:font="Wingdings 2" w:char="F0A3"/>
            </w:r>
            <w:r w:rsidR="00F205B6" w:rsidRPr="00DD1754">
              <w:rPr>
                <w:rFonts w:ascii="微軟正黑體" w:eastAsia="微軟正黑體" w:hAnsi="微軟正黑體" w:cs="Arial"/>
                <w:b/>
                <w:sz w:val="18"/>
                <w:szCs w:val="18"/>
              </w:rPr>
              <w:t xml:space="preserve">申請  </w:t>
            </w:r>
            <w:r w:rsidR="00F205B6" w:rsidRPr="00DD1754">
              <w:rPr>
                <w:rFonts w:ascii="微軟正黑體" w:eastAsia="微軟正黑體" w:hAnsi="微軟正黑體" w:cs="Arial"/>
                <w:sz w:val="26"/>
                <w:szCs w:val="26"/>
              </w:rPr>
              <w:sym w:font="Wingdings 2" w:char="F0A3"/>
            </w:r>
            <w:r w:rsidR="00F205B6" w:rsidRPr="00DD1754">
              <w:rPr>
                <w:rFonts w:ascii="微軟正黑體" w:eastAsia="微軟正黑體" w:hAnsi="微軟正黑體" w:cs="Arial"/>
                <w:b/>
                <w:sz w:val="18"/>
                <w:szCs w:val="18"/>
              </w:rPr>
              <w:t xml:space="preserve">註銷 </w:t>
            </w:r>
            <w:r w:rsidR="00F205B6" w:rsidRPr="00DD1754">
              <w:rPr>
                <w:rFonts w:ascii="微軟正黑體" w:eastAsia="微軟正黑體" w:hAnsi="微軟正黑體" w:cs="Arial"/>
                <w:sz w:val="18"/>
                <w:szCs w:val="18"/>
              </w:rPr>
              <w:t>(每</w:t>
            </w:r>
            <w:r w:rsidR="00171E2B" w:rsidRPr="00DD1754">
              <w:rPr>
                <w:rFonts w:ascii="微軟正黑體" w:eastAsia="微軟正黑體" w:hAnsi="微軟正黑體" w:cs="Arial" w:hint="eastAsia"/>
                <w:sz w:val="18"/>
                <w:szCs w:val="18"/>
              </w:rPr>
              <w:t>通</w:t>
            </w:r>
            <w:r w:rsidR="00F205B6" w:rsidRPr="00DD1754">
              <w:rPr>
                <w:rFonts w:ascii="微軟正黑體" w:eastAsia="微軟正黑體" w:hAnsi="微軟正黑體" w:cs="Arial" w:hint="eastAsia"/>
                <w:sz w:val="18"/>
                <w:szCs w:val="18"/>
              </w:rPr>
              <w:t>新臺幣</w:t>
            </w:r>
            <w:r w:rsidR="00CA67B2" w:rsidRPr="00DD1754">
              <w:rPr>
                <w:rFonts w:ascii="微軟正黑體" w:eastAsia="微軟正黑體" w:hAnsi="微軟正黑體" w:cs="Arial"/>
                <w:sz w:val="18"/>
                <w:szCs w:val="18"/>
              </w:rPr>
              <w:t>3</w:t>
            </w:r>
            <w:r w:rsidR="00F205B6" w:rsidRPr="00DD1754">
              <w:rPr>
                <w:rFonts w:ascii="微軟正黑體" w:eastAsia="微軟正黑體" w:hAnsi="微軟正黑體" w:cs="Arial" w:hint="eastAsia"/>
                <w:sz w:val="18"/>
                <w:szCs w:val="18"/>
              </w:rPr>
              <w:t>元</w:t>
            </w:r>
            <w:r w:rsidR="00F205B6" w:rsidRPr="00DD1754">
              <w:rPr>
                <w:rFonts w:ascii="微軟正黑體" w:eastAsia="微軟正黑體" w:hAnsi="微軟正黑體" w:cs="Arial"/>
                <w:sz w:val="18"/>
                <w:szCs w:val="18"/>
              </w:rPr>
              <w:t>)</w:t>
            </w:r>
          </w:p>
        </w:tc>
      </w:tr>
      <w:tr w:rsidR="005E53EC" w:rsidRPr="005E53EC" w14:paraId="3707D105" w14:textId="77777777" w:rsidTr="005515AA">
        <w:trPr>
          <w:trHeight w:hRule="exact" w:val="284"/>
          <w:jc w:val="center"/>
        </w:trPr>
        <w:tc>
          <w:tcPr>
            <w:tcW w:w="10534" w:type="dxa"/>
            <w:tcBorders>
              <w:top w:val="dotted" w:sz="4" w:space="0" w:color="auto"/>
              <w:bottom w:val="dotted" w:sz="4" w:space="0" w:color="auto"/>
            </w:tcBorders>
            <w:vAlign w:val="center"/>
          </w:tcPr>
          <w:p w14:paraId="4308B1BE" w14:textId="77777777" w:rsidR="0016246B" w:rsidRPr="00DD1754" w:rsidRDefault="0016246B" w:rsidP="005515AA">
            <w:pPr>
              <w:snapToGrid w:val="0"/>
              <w:spacing w:line="260" w:lineRule="exact"/>
              <w:ind w:left="3348" w:hangingChars="1860" w:hanging="3348"/>
              <w:jc w:val="both"/>
              <w:rPr>
                <w:rFonts w:ascii="微軟正黑體" w:eastAsia="微軟正黑體" w:hAnsi="微軟正黑體" w:cs="Arial"/>
                <w:sz w:val="16"/>
                <w:szCs w:val="16"/>
              </w:rPr>
            </w:pPr>
            <w:r w:rsidRPr="00DD1754">
              <w:rPr>
                <w:rFonts w:ascii="微軟正黑體" w:eastAsia="微軟正黑體" w:hAnsi="微軟正黑體" w:cs="Arial"/>
                <w:b/>
                <w:sz w:val="18"/>
                <w:szCs w:val="18"/>
              </w:rPr>
              <w:t>7.繳費服務</w:t>
            </w:r>
            <w:r w:rsidRPr="00DD1754">
              <w:rPr>
                <w:rFonts w:ascii="微軟正黑體" w:eastAsia="微軟正黑體" w:hAnsi="微軟正黑體" w:cs="Arial"/>
                <w:sz w:val="14"/>
                <w:szCs w:val="14"/>
              </w:rPr>
              <w:t>【0620】</w:t>
            </w:r>
            <w:r w:rsidR="002D71ED" w:rsidRPr="00DD1754">
              <w:rPr>
                <w:rFonts w:ascii="微軟正黑體" w:eastAsia="微軟正黑體" w:hAnsi="微軟正黑體" w:cs="Arial"/>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hint="eastAsia"/>
                <w:b/>
                <w:sz w:val="18"/>
                <w:szCs w:val="18"/>
              </w:rPr>
              <w:t>申請</w:t>
            </w:r>
            <w:r w:rsidRPr="00DD1754">
              <w:rPr>
                <w:rFonts w:ascii="微軟正黑體" w:eastAsia="微軟正黑體" w:hAnsi="微軟正黑體" w:cs="Arial"/>
                <w:sz w:val="26"/>
                <w:szCs w:val="26"/>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hint="eastAsia"/>
                <w:b/>
                <w:sz w:val="18"/>
                <w:szCs w:val="18"/>
              </w:rPr>
              <w:t>註銷</w:t>
            </w:r>
            <w:r w:rsidRPr="00DD1754">
              <w:rPr>
                <w:rFonts w:ascii="微軟正黑體" w:eastAsia="微軟正黑體" w:hAnsi="微軟正黑體" w:cs="Arial"/>
                <w:sz w:val="16"/>
                <w:szCs w:val="16"/>
              </w:rPr>
              <w:t xml:space="preserve"> (代收銀行信用卡款、台灣網路資訊中心費用及日後新增代收項目，額度與自行轉帳給第三者合併計算)</w:t>
            </w:r>
          </w:p>
          <w:p w14:paraId="3F97A0FD" w14:textId="77777777" w:rsidR="00F00A6E" w:rsidRPr="00DD1754" w:rsidRDefault="00F00A6E" w:rsidP="005515AA">
            <w:pPr>
              <w:snapToGrid w:val="0"/>
              <w:spacing w:line="260" w:lineRule="exact"/>
              <w:jc w:val="both"/>
              <w:rPr>
                <w:rFonts w:ascii="微軟正黑體" w:eastAsia="微軟正黑體" w:hAnsi="微軟正黑體"/>
                <w:spacing w:val="-8"/>
                <w:sz w:val="20"/>
              </w:rPr>
            </w:pPr>
          </w:p>
        </w:tc>
      </w:tr>
      <w:tr w:rsidR="005E53EC" w:rsidRPr="005E53EC" w14:paraId="0B39D606" w14:textId="77777777" w:rsidTr="005515AA">
        <w:trPr>
          <w:trHeight w:hRule="exact" w:val="2041"/>
          <w:jc w:val="center"/>
        </w:trPr>
        <w:tc>
          <w:tcPr>
            <w:tcW w:w="10534" w:type="dxa"/>
            <w:tcBorders>
              <w:top w:val="dotted" w:sz="4" w:space="0" w:color="auto"/>
              <w:bottom w:val="dotted" w:sz="4" w:space="0" w:color="auto"/>
            </w:tcBorders>
            <w:vAlign w:val="center"/>
          </w:tcPr>
          <w:p w14:paraId="41EA6EC1" w14:textId="77777777" w:rsidR="001A672A" w:rsidRPr="00DD1754" w:rsidRDefault="00700187" w:rsidP="001A672A">
            <w:pPr>
              <w:snapToGrid w:val="0"/>
              <w:spacing w:afterLines="10" w:after="32"/>
              <w:rPr>
                <w:rFonts w:ascii="微軟正黑體" w:eastAsia="微軟正黑體" w:hAnsi="微軟正黑體" w:cs="Arial"/>
                <w:b/>
                <w:sz w:val="18"/>
                <w:szCs w:val="18"/>
              </w:rPr>
            </w:pPr>
            <w:r w:rsidRPr="00DD1754">
              <w:rPr>
                <w:rFonts w:ascii="Arial" w:hAnsi="Arial" w:cs="Arial"/>
                <w:b/>
                <w:sz w:val="18"/>
              </w:rPr>
              <w:t>8</w:t>
            </w:r>
            <w:r w:rsidR="001A672A" w:rsidRPr="00DD1754">
              <w:rPr>
                <w:rFonts w:ascii="Arial" w:hAnsi="Arial" w:cs="Arial"/>
                <w:b/>
                <w:sz w:val="18"/>
              </w:rPr>
              <w:t>.</w:t>
            </w:r>
            <w:r w:rsidR="001A672A" w:rsidRPr="00DD1754">
              <w:rPr>
                <w:rFonts w:ascii="微軟正黑體" w:eastAsia="微軟正黑體" w:hAnsi="微軟正黑體" w:cs="Arial" w:hint="eastAsia"/>
                <w:b/>
                <w:sz w:val="18"/>
                <w:szCs w:val="18"/>
              </w:rPr>
              <w:t>黃金存摺語音下單</w:t>
            </w:r>
            <w:r w:rsidR="001A672A" w:rsidRPr="00DD1754">
              <w:rPr>
                <w:rFonts w:ascii="微軟正黑體" w:eastAsia="微軟正黑體" w:hAnsi="微軟正黑體" w:cs="Arial" w:hint="eastAsia"/>
                <w:sz w:val="14"/>
                <w:szCs w:val="14"/>
              </w:rPr>
              <w:t>【</w:t>
            </w:r>
            <w:r w:rsidR="001A672A" w:rsidRPr="00DD1754">
              <w:rPr>
                <w:rFonts w:ascii="微軟正黑體" w:eastAsia="微軟正黑體" w:hAnsi="微軟正黑體" w:cs="Arial"/>
                <w:sz w:val="14"/>
                <w:szCs w:val="14"/>
              </w:rPr>
              <w:t>061A】</w:t>
            </w:r>
            <w:r w:rsidR="00BF22C6" w:rsidRPr="00DD1754">
              <w:rPr>
                <w:rFonts w:ascii="微軟正黑體" w:eastAsia="微軟正黑體" w:hAnsi="微軟正黑體" w:cs="Arial"/>
                <w:sz w:val="14"/>
                <w:szCs w:val="14"/>
              </w:rPr>
              <w:t xml:space="preserve"> </w:t>
            </w:r>
            <w:r w:rsidR="001A672A" w:rsidRPr="00DD1754">
              <w:rPr>
                <w:rFonts w:ascii="微軟正黑體" w:eastAsia="微軟正黑體" w:hAnsi="微軟正黑體" w:cs="Arial"/>
                <w:sz w:val="26"/>
                <w:szCs w:val="26"/>
              </w:rPr>
              <w:sym w:font="Wingdings 2" w:char="F0A3"/>
            </w:r>
            <w:r w:rsidR="001A672A" w:rsidRPr="00DD1754">
              <w:rPr>
                <w:rFonts w:ascii="微軟正黑體" w:eastAsia="微軟正黑體" w:hAnsi="微軟正黑體" w:cs="Arial" w:hint="eastAsia"/>
                <w:b/>
                <w:sz w:val="18"/>
                <w:szCs w:val="18"/>
              </w:rPr>
              <w:t>申請</w:t>
            </w:r>
            <w:r w:rsidR="001A672A" w:rsidRPr="00DD1754">
              <w:rPr>
                <w:rFonts w:ascii="微軟正黑體" w:eastAsia="微軟正黑體" w:hAnsi="微軟正黑體" w:cs="Arial"/>
                <w:b/>
                <w:sz w:val="18"/>
                <w:szCs w:val="18"/>
              </w:rPr>
              <w:t xml:space="preserve"> </w:t>
            </w:r>
            <w:r w:rsidR="001A672A" w:rsidRPr="00DD1754">
              <w:rPr>
                <w:rFonts w:ascii="微軟正黑體" w:eastAsia="微軟正黑體" w:hAnsi="微軟正黑體" w:cs="Arial"/>
                <w:sz w:val="26"/>
                <w:szCs w:val="26"/>
              </w:rPr>
              <w:sym w:font="Wingdings 2" w:char="F0A3"/>
            </w:r>
            <w:r w:rsidR="001A672A" w:rsidRPr="00DD1754">
              <w:rPr>
                <w:rFonts w:ascii="微軟正黑體" w:eastAsia="微軟正黑體" w:hAnsi="微軟正黑體" w:cs="Arial" w:hint="eastAsia"/>
                <w:b/>
                <w:sz w:val="18"/>
                <w:szCs w:val="18"/>
              </w:rPr>
              <w:t>註銷</w:t>
            </w:r>
          </w:p>
          <w:p w14:paraId="59A7B5F5" w14:textId="316AA063" w:rsidR="001A672A" w:rsidRPr="00DD1754" w:rsidRDefault="000A0824" w:rsidP="001A672A">
            <w:pPr>
              <w:autoSpaceDE w:val="0"/>
              <w:autoSpaceDN w:val="0"/>
              <w:adjustRightInd w:val="0"/>
              <w:spacing w:line="240" w:lineRule="exact"/>
              <w:rPr>
                <w:rFonts w:ascii="微軟正黑體" w:eastAsia="微軟正黑體" w:hAnsi="微軟正黑體" w:cs="Arial"/>
                <w:sz w:val="16"/>
                <w:szCs w:val="16"/>
              </w:rPr>
            </w:pPr>
            <w:r w:rsidRPr="00DD1754">
              <w:rPr>
                <w:rFonts w:ascii="微軟正黑體" w:eastAsia="微軟正黑體" w:hAnsi="微軟正黑體" w:cs="Arial"/>
                <w:sz w:val="16"/>
                <w:szCs w:val="16"/>
              </w:rPr>
              <w:t xml:space="preserve">  </w:t>
            </w:r>
            <w:r w:rsidR="001A672A" w:rsidRPr="00DD1754">
              <w:rPr>
                <w:rFonts w:ascii="微軟正黑體" w:eastAsia="微軟正黑體" w:hAnsi="微軟正黑體" w:cs="Arial" w:hint="eastAsia"/>
                <w:sz w:val="16"/>
                <w:szCs w:val="16"/>
              </w:rPr>
              <w:t>（須先簽訂「黃金存摺開戶申請書暨約定書」及「黃金存摺契約重要</w:t>
            </w:r>
            <w:bookmarkStart w:id="0" w:name="_GoBack"/>
            <w:bookmarkEnd w:id="0"/>
            <w:r w:rsidR="001A672A" w:rsidRPr="00DD1754">
              <w:rPr>
                <w:rFonts w:ascii="微軟正黑體" w:eastAsia="微軟正黑體" w:hAnsi="微軟正黑體" w:cs="Arial" w:hint="eastAsia"/>
                <w:sz w:val="16"/>
                <w:szCs w:val="16"/>
              </w:rPr>
              <w:t>內容及風險說明書」，並辦理「財富管理業務認識</w:t>
            </w:r>
            <w:r w:rsidR="001754EE" w:rsidRPr="00DD1754">
              <w:rPr>
                <w:rFonts w:ascii="微軟正黑體" w:eastAsia="微軟正黑體" w:hAnsi="微軟正黑體" w:cs="Arial" w:hint="eastAsia"/>
                <w:sz w:val="16"/>
                <w:szCs w:val="16"/>
              </w:rPr>
              <w:t>存戶</w:t>
            </w:r>
            <w:r w:rsidR="001A672A" w:rsidRPr="00DD1754">
              <w:rPr>
                <w:rFonts w:ascii="微軟正黑體" w:eastAsia="微軟正黑體" w:hAnsi="微軟正黑體" w:cs="Arial" w:hint="eastAsia"/>
                <w:sz w:val="16"/>
                <w:szCs w:val="16"/>
              </w:rPr>
              <w:t>程序」）</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9"/>
              <w:gridCol w:w="679"/>
              <w:gridCol w:w="2264"/>
              <w:gridCol w:w="2264"/>
              <w:gridCol w:w="536"/>
              <w:gridCol w:w="536"/>
              <w:gridCol w:w="2967"/>
            </w:tblGrid>
            <w:tr w:rsidR="005E53EC" w:rsidRPr="005E53EC" w14:paraId="15209F62" w14:textId="77777777" w:rsidTr="00B86ACC">
              <w:trPr>
                <w:trHeight w:hRule="exact" w:val="284"/>
              </w:trPr>
              <w:tc>
                <w:tcPr>
                  <w:tcW w:w="1358" w:type="dxa"/>
                  <w:gridSpan w:val="2"/>
                  <w:tcBorders>
                    <w:top w:val="single" w:sz="4" w:space="0" w:color="auto"/>
                    <w:bottom w:val="single" w:sz="4" w:space="0" w:color="auto"/>
                    <w:tl2br w:val="nil"/>
                  </w:tcBorders>
                  <w:shd w:val="clear" w:color="auto" w:fill="E6E6E6"/>
                  <w:vAlign w:val="center"/>
                </w:tcPr>
                <w:p w14:paraId="11FC5BA9" w14:textId="77777777" w:rsidR="001A672A" w:rsidRPr="00DD1754" w:rsidRDefault="001A672A" w:rsidP="001A672A">
                  <w:pPr>
                    <w:spacing w:line="240" w:lineRule="exact"/>
                    <w:jc w:val="center"/>
                    <w:rPr>
                      <w:rFonts w:ascii="微軟正黑體" w:eastAsia="微軟正黑體" w:hAnsi="微軟正黑體" w:cs="Arial"/>
                      <w:kern w:val="0"/>
                      <w:sz w:val="18"/>
                      <w:szCs w:val="18"/>
                    </w:rPr>
                  </w:pPr>
                  <w:r w:rsidRPr="00DD1754">
                    <w:rPr>
                      <w:rFonts w:ascii="微軟正黑體" w:eastAsia="微軟正黑體" w:hAnsi="微軟正黑體" w:cs="Arial" w:hint="eastAsia"/>
                      <w:kern w:val="0"/>
                      <w:sz w:val="18"/>
                    </w:rPr>
                    <w:t>帳戶幣別</w:t>
                  </w:r>
                </w:p>
              </w:tc>
              <w:tc>
                <w:tcPr>
                  <w:tcW w:w="5600" w:type="dxa"/>
                  <w:gridSpan w:val="4"/>
                  <w:tcBorders>
                    <w:top w:val="single" w:sz="4" w:space="0" w:color="auto"/>
                    <w:bottom w:val="single" w:sz="4" w:space="0" w:color="auto"/>
                  </w:tcBorders>
                  <w:shd w:val="clear" w:color="auto" w:fill="E6E6E6"/>
                  <w:vAlign w:val="center"/>
                </w:tcPr>
                <w:p w14:paraId="19552C34" w14:textId="77777777" w:rsidR="001A672A" w:rsidRPr="00DD1754" w:rsidRDefault="00803B0F"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黃金存摺配對資料</w:t>
                  </w:r>
                </w:p>
              </w:tc>
              <w:tc>
                <w:tcPr>
                  <w:tcW w:w="2967" w:type="dxa"/>
                  <w:vMerge w:val="restart"/>
                  <w:tcBorders>
                    <w:top w:val="single" w:sz="4" w:space="0" w:color="auto"/>
                  </w:tcBorders>
                  <w:shd w:val="clear" w:color="auto" w:fill="E6E6E6"/>
                  <w:vAlign w:val="center"/>
                </w:tcPr>
                <w:p w14:paraId="738D7724" w14:textId="77777777" w:rsidR="001A672A" w:rsidRPr="00DD1754" w:rsidRDefault="001A672A"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黃金存摺約定說明</w:t>
                  </w:r>
                </w:p>
              </w:tc>
            </w:tr>
            <w:tr w:rsidR="005E53EC" w:rsidRPr="005E53EC" w14:paraId="5689390E" w14:textId="77777777" w:rsidTr="00B86ACC">
              <w:trPr>
                <w:trHeight w:hRule="exact" w:val="284"/>
              </w:trPr>
              <w:tc>
                <w:tcPr>
                  <w:tcW w:w="679" w:type="dxa"/>
                  <w:tcBorders>
                    <w:top w:val="single" w:sz="4" w:space="0" w:color="auto"/>
                    <w:bottom w:val="single" w:sz="4" w:space="0" w:color="auto"/>
                    <w:tl2br w:val="nil"/>
                  </w:tcBorders>
                  <w:shd w:val="clear" w:color="auto" w:fill="E6E6E6"/>
                  <w:vAlign w:val="center"/>
                </w:tcPr>
                <w:p w14:paraId="1F8F3D75" w14:textId="77777777" w:rsidR="001A672A" w:rsidRPr="00DD1754" w:rsidRDefault="001A672A" w:rsidP="001A672A">
                  <w:pPr>
                    <w:spacing w:line="240" w:lineRule="exact"/>
                    <w:jc w:val="center"/>
                    <w:rPr>
                      <w:rFonts w:ascii="微軟正黑體" w:eastAsia="微軟正黑體" w:hAnsi="微軟正黑體" w:cs="Arial"/>
                      <w:kern w:val="0"/>
                      <w:sz w:val="18"/>
                    </w:rPr>
                  </w:pPr>
                  <w:r w:rsidRPr="00DD1754">
                    <w:rPr>
                      <w:rFonts w:ascii="微軟正黑體" w:eastAsia="微軟正黑體" w:hAnsi="微軟正黑體" w:cs="Arial" w:hint="eastAsia"/>
                      <w:sz w:val="16"/>
                      <w:szCs w:val="16"/>
                    </w:rPr>
                    <w:t>新臺幣</w:t>
                  </w:r>
                </w:p>
              </w:tc>
              <w:tc>
                <w:tcPr>
                  <w:tcW w:w="679" w:type="dxa"/>
                  <w:tcBorders>
                    <w:top w:val="single" w:sz="4" w:space="0" w:color="auto"/>
                    <w:bottom w:val="single" w:sz="4" w:space="0" w:color="auto"/>
                  </w:tcBorders>
                  <w:shd w:val="clear" w:color="auto" w:fill="E6E6E6"/>
                  <w:vAlign w:val="center"/>
                </w:tcPr>
                <w:p w14:paraId="55357696" w14:textId="77777777" w:rsidR="001A672A" w:rsidRPr="00DD1754" w:rsidRDefault="001A672A"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美元</w:t>
                  </w:r>
                </w:p>
              </w:tc>
              <w:tc>
                <w:tcPr>
                  <w:tcW w:w="2264" w:type="dxa"/>
                  <w:tcBorders>
                    <w:top w:val="single" w:sz="4" w:space="0" w:color="auto"/>
                    <w:bottom w:val="single" w:sz="4" w:space="0" w:color="auto"/>
                  </w:tcBorders>
                  <w:shd w:val="clear" w:color="auto" w:fill="E6E6E6"/>
                  <w:vAlign w:val="center"/>
                </w:tcPr>
                <w:p w14:paraId="7F134476" w14:textId="77777777" w:rsidR="001A672A" w:rsidRPr="00DD1754" w:rsidRDefault="001A672A"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黃金存摺帳號</w:t>
                  </w:r>
                </w:p>
              </w:tc>
              <w:tc>
                <w:tcPr>
                  <w:tcW w:w="2264" w:type="dxa"/>
                  <w:tcBorders>
                    <w:top w:val="single" w:sz="4" w:space="0" w:color="auto"/>
                    <w:bottom w:val="single" w:sz="4" w:space="0" w:color="auto"/>
                  </w:tcBorders>
                  <w:shd w:val="clear" w:color="auto" w:fill="E6E6E6"/>
                  <w:vAlign w:val="center"/>
                </w:tcPr>
                <w:p w14:paraId="21365942" w14:textId="77777777" w:rsidR="001A672A" w:rsidRPr="00DD1754" w:rsidRDefault="001A672A" w:rsidP="001A672A">
                  <w:pPr>
                    <w:spacing w:line="240" w:lineRule="exact"/>
                    <w:jc w:val="center"/>
                    <w:rPr>
                      <w:rFonts w:ascii="微軟正黑體" w:eastAsia="微軟正黑體" w:hAnsi="微軟正黑體" w:cs="Arial"/>
                      <w:kern w:val="0"/>
                      <w:sz w:val="16"/>
                      <w:szCs w:val="18"/>
                    </w:rPr>
                  </w:pPr>
                  <w:r w:rsidRPr="00DD1754">
                    <w:rPr>
                      <w:rFonts w:ascii="微軟正黑體" w:eastAsia="微軟正黑體" w:hAnsi="微軟正黑體" w:cs="Arial" w:hint="eastAsia"/>
                      <w:kern w:val="0"/>
                      <w:sz w:val="16"/>
                      <w:szCs w:val="18"/>
                    </w:rPr>
                    <w:t>申購</w:t>
                  </w:r>
                  <w:r w:rsidRPr="00DD1754">
                    <w:rPr>
                      <w:rFonts w:ascii="微軟正黑體" w:eastAsia="微軟正黑體" w:hAnsi="微軟正黑體" w:cs="Arial"/>
                      <w:kern w:val="0"/>
                      <w:sz w:val="16"/>
                      <w:szCs w:val="18"/>
                    </w:rPr>
                    <w:t>/回售帳號</w:t>
                  </w:r>
                </w:p>
              </w:tc>
              <w:tc>
                <w:tcPr>
                  <w:tcW w:w="536" w:type="dxa"/>
                  <w:tcBorders>
                    <w:top w:val="single" w:sz="4" w:space="0" w:color="auto"/>
                    <w:bottom w:val="single" w:sz="4" w:space="0" w:color="auto"/>
                  </w:tcBorders>
                  <w:shd w:val="clear" w:color="auto" w:fill="E6E6E6"/>
                  <w:vAlign w:val="center"/>
                </w:tcPr>
                <w:p w14:paraId="3D0AEC27" w14:textId="77777777" w:rsidR="001A672A" w:rsidRPr="00DD1754" w:rsidRDefault="00DC1931" w:rsidP="001A672A">
                  <w:pPr>
                    <w:spacing w:line="240" w:lineRule="exact"/>
                    <w:jc w:val="center"/>
                    <w:rPr>
                      <w:rFonts w:ascii="微軟正黑體" w:eastAsia="微軟正黑體" w:hAnsi="微軟正黑體" w:cs="Arial"/>
                      <w:kern w:val="0"/>
                      <w:sz w:val="16"/>
                      <w:szCs w:val="18"/>
                    </w:rPr>
                  </w:pPr>
                  <w:r w:rsidRPr="00DD1754">
                    <w:rPr>
                      <w:rFonts w:ascii="微軟正黑體" w:eastAsia="微軟正黑體" w:hAnsi="微軟正黑體" w:cs="Arial" w:hint="eastAsia"/>
                      <w:sz w:val="16"/>
                      <w:szCs w:val="17"/>
                    </w:rPr>
                    <w:t>新增</w:t>
                  </w:r>
                </w:p>
              </w:tc>
              <w:tc>
                <w:tcPr>
                  <w:tcW w:w="536" w:type="dxa"/>
                  <w:tcBorders>
                    <w:top w:val="single" w:sz="4" w:space="0" w:color="auto"/>
                    <w:bottom w:val="single" w:sz="4" w:space="0" w:color="auto"/>
                  </w:tcBorders>
                  <w:shd w:val="clear" w:color="auto" w:fill="E6E6E6"/>
                  <w:vAlign w:val="center"/>
                </w:tcPr>
                <w:p w14:paraId="67127054" w14:textId="77777777" w:rsidR="001A672A" w:rsidRPr="00DD1754" w:rsidRDefault="00DC1931" w:rsidP="001A672A">
                  <w:pPr>
                    <w:spacing w:line="240" w:lineRule="exact"/>
                    <w:jc w:val="center"/>
                    <w:rPr>
                      <w:rFonts w:ascii="微軟正黑體" w:eastAsia="微軟正黑體" w:hAnsi="微軟正黑體" w:cs="Arial"/>
                      <w:kern w:val="0"/>
                      <w:sz w:val="16"/>
                      <w:szCs w:val="18"/>
                    </w:rPr>
                  </w:pPr>
                  <w:r w:rsidRPr="00DD1754">
                    <w:rPr>
                      <w:rFonts w:ascii="微軟正黑體" w:eastAsia="微軟正黑體" w:hAnsi="微軟正黑體" w:cs="Arial" w:hint="eastAsia"/>
                      <w:sz w:val="16"/>
                      <w:szCs w:val="17"/>
                    </w:rPr>
                    <w:t>註銷</w:t>
                  </w:r>
                </w:p>
              </w:tc>
              <w:tc>
                <w:tcPr>
                  <w:tcW w:w="2967" w:type="dxa"/>
                  <w:vMerge/>
                  <w:tcBorders>
                    <w:bottom w:val="single" w:sz="4" w:space="0" w:color="auto"/>
                  </w:tcBorders>
                  <w:shd w:val="clear" w:color="auto" w:fill="E6E6E6"/>
                  <w:vAlign w:val="center"/>
                </w:tcPr>
                <w:p w14:paraId="496C3064" w14:textId="77777777" w:rsidR="001A672A" w:rsidRPr="00DD1754" w:rsidRDefault="001A672A" w:rsidP="001A672A">
                  <w:pPr>
                    <w:spacing w:line="240" w:lineRule="exact"/>
                    <w:jc w:val="center"/>
                    <w:rPr>
                      <w:rFonts w:ascii="微軟正黑體" w:eastAsia="微軟正黑體" w:hAnsi="微軟正黑體" w:cs="Arial"/>
                      <w:sz w:val="16"/>
                      <w:szCs w:val="16"/>
                    </w:rPr>
                  </w:pPr>
                </w:p>
              </w:tc>
            </w:tr>
            <w:tr w:rsidR="005E53EC" w:rsidRPr="005E53EC" w14:paraId="26A6EE38" w14:textId="77777777" w:rsidTr="00B86ACC">
              <w:trPr>
                <w:trHeight w:hRule="exact" w:val="284"/>
              </w:trPr>
              <w:tc>
                <w:tcPr>
                  <w:tcW w:w="679" w:type="dxa"/>
                  <w:tcBorders>
                    <w:top w:val="single" w:sz="4" w:space="0" w:color="auto"/>
                  </w:tcBorders>
                  <w:vAlign w:val="center"/>
                </w:tcPr>
                <w:p w14:paraId="695EA7EC" w14:textId="77777777" w:rsidR="000A0824" w:rsidRPr="00DD1754" w:rsidRDefault="000A0824"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679" w:type="dxa"/>
                  <w:tcBorders>
                    <w:top w:val="single" w:sz="4" w:space="0" w:color="auto"/>
                    <w:bottom w:val="single" w:sz="4" w:space="0" w:color="auto"/>
                  </w:tcBorders>
                  <w:vAlign w:val="center"/>
                </w:tcPr>
                <w:p w14:paraId="6F5D00C4"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264" w:type="dxa"/>
                  <w:tcBorders>
                    <w:top w:val="single" w:sz="4" w:space="0" w:color="auto"/>
                    <w:bottom w:val="single" w:sz="4" w:space="0" w:color="auto"/>
                  </w:tcBorders>
                  <w:vAlign w:val="center"/>
                </w:tcPr>
                <w:p w14:paraId="5DF35EF4"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2264" w:type="dxa"/>
                  <w:tcBorders>
                    <w:top w:val="single" w:sz="4" w:space="0" w:color="auto"/>
                    <w:bottom w:val="single" w:sz="4" w:space="0" w:color="auto"/>
                  </w:tcBorders>
                  <w:vAlign w:val="center"/>
                </w:tcPr>
                <w:p w14:paraId="5C8EAB4D"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536" w:type="dxa"/>
                  <w:tcBorders>
                    <w:top w:val="single" w:sz="4" w:space="0" w:color="auto"/>
                    <w:bottom w:val="single" w:sz="4" w:space="0" w:color="auto"/>
                  </w:tcBorders>
                  <w:vAlign w:val="center"/>
                </w:tcPr>
                <w:p w14:paraId="684EA20E"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536" w:type="dxa"/>
                  <w:tcBorders>
                    <w:top w:val="single" w:sz="4" w:space="0" w:color="auto"/>
                    <w:bottom w:val="single" w:sz="4" w:space="0" w:color="auto"/>
                  </w:tcBorders>
                  <w:vAlign w:val="center"/>
                </w:tcPr>
                <w:p w14:paraId="2BABE14F"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967" w:type="dxa"/>
                  <w:vMerge w:val="restart"/>
                  <w:tcBorders>
                    <w:top w:val="single" w:sz="4" w:space="0" w:color="auto"/>
                  </w:tcBorders>
                  <w:vAlign w:val="center"/>
                </w:tcPr>
                <w:p w14:paraId="7BEF4E97" w14:textId="77777777" w:rsidR="000A0824" w:rsidRPr="00DD1754" w:rsidRDefault="00DC2EF7" w:rsidP="001A672A">
                  <w:pPr>
                    <w:snapToGrid w:val="0"/>
                    <w:spacing w:line="240" w:lineRule="exact"/>
                    <w:ind w:left="57" w:rightChars="10" w:right="24"/>
                    <w:jc w:val="both"/>
                    <w:rPr>
                      <w:rFonts w:ascii="微軟正黑體" w:eastAsia="微軟正黑體" w:hAnsi="微軟正黑體" w:cs="Arial"/>
                      <w:sz w:val="16"/>
                      <w:szCs w:val="16"/>
                    </w:rPr>
                  </w:pPr>
                  <w:r w:rsidRPr="00DD1754">
                    <w:rPr>
                      <w:rFonts w:ascii="微軟正黑體" w:eastAsia="微軟正黑體" w:hAnsi="微軟正黑體" w:hint="eastAsia"/>
                      <w:sz w:val="16"/>
                      <w:szCs w:val="15"/>
                    </w:rPr>
                    <w:t>新臺幣（美元）計價黃金存摺，申購</w:t>
                  </w:r>
                  <w:r w:rsidRPr="00DD1754">
                    <w:rPr>
                      <w:rFonts w:ascii="微軟正黑體" w:eastAsia="微軟正黑體" w:hAnsi="微軟正黑體"/>
                      <w:sz w:val="16"/>
                      <w:szCs w:val="15"/>
                    </w:rPr>
                    <w:t>/回售帳號限本行本人新臺幣（美元）活期性帳號，買賣最小單位是1公克（1英兩）</w:t>
                  </w:r>
                </w:p>
              </w:tc>
            </w:tr>
            <w:tr w:rsidR="005E53EC" w:rsidRPr="005E53EC" w14:paraId="62F58DB6" w14:textId="77777777" w:rsidTr="00B86ACC">
              <w:trPr>
                <w:trHeight w:hRule="exact" w:val="284"/>
              </w:trPr>
              <w:tc>
                <w:tcPr>
                  <w:tcW w:w="679" w:type="dxa"/>
                  <w:vAlign w:val="center"/>
                </w:tcPr>
                <w:p w14:paraId="6D0D9B74" w14:textId="77777777" w:rsidR="000A0824" w:rsidRPr="00DD1754" w:rsidRDefault="000A0824"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679" w:type="dxa"/>
                  <w:tcBorders>
                    <w:top w:val="single" w:sz="4" w:space="0" w:color="auto"/>
                    <w:bottom w:val="single" w:sz="4" w:space="0" w:color="auto"/>
                  </w:tcBorders>
                  <w:vAlign w:val="center"/>
                </w:tcPr>
                <w:p w14:paraId="3E11AB6D"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264" w:type="dxa"/>
                  <w:tcBorders>
                    <w:top w:val="single" w:sz="4" w:space="0" w:color="auto"/>
                    <w:bottom w:val="single" w:sz="4" w:space="0" w:color="auto"/>
                  </w:tcBorders>
                  <w:vAlign w:val="center"/>
                </w:tcPr>
                <w:p w14:paraId="46EA38DB"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2264" w:type="dxa"/>
                  <w:tcBorders>
                    <w:top w:val="single" w:sz="4" w:space="0" w:color="auto"/>
                    <w:bottom w:val="single" w:sz="4" w:space="0" w:color="auto"/>
                  </w:tcBorders>
                  <w:vAlign w:val="center"/>
                </w:tcPr>
                <w:p w14:paraId="2294159B"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536" w:type="dxa"/>
                  <w:tcBorders>
                    <w:top w:val="single" w:sz="4" w:space="0" w:color="auto"/>
                    <w:bottom w:val="single" w:sz="4" w:space="0" w:color="auto"/>
                  </w:tcBorders>
                  <w:vAlign w:val="center"/>
                </w:tcPr>
                <w:p w14:paraId="260DB24D"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536" w:type="dxa"/>
                  <w:tcBorders>
                    <w:top w:val="single" w:sz="4" w:space="0" w:color="auto"/>
                    <w:bottom w:val="single" w:sz="4" w:space="0" w:color="auto"/>
                  </w:tcBorders>
                  <w:vAlign w:val="center"/>
                </w:tcPr>
                <w:p w14:paraId="767E0963"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967" w:type="dxa"/>
                  <w:vMerge/>
                  <w:vAlign w:val="center"/>
                </w:tcPr>
                <w:p w14:paraId="5C3B1DDD" w14:textId="77777777" w:rsidR="000A0824" w:rsidRPr="00DD1754" w:rsidRDefault="000A0824" w:rsidP="001A672A">
                  <w:pPr>
                    <w:numPr>
                      <w:ilvl w:val="0"/>
                      <w:numId w:val="13"/>
                    </w:numPr>
                    <w:tabs>
                      <w:tab w:val="clear" w:pos="480"/>
                    </w:tabs>
                    <w:snapToGrid w:val="0"/>
                    <w:spacing w:line="240" w:lineRule="exact"/>
                    <w:ind w:left="198" w:hanging="198"/>
                    <w:jc w:val="both"/>
                    <w:rPr>
                      <w:rFonts w:ascii="微軟正黑體" w:eastAsia="微軟正黑體" w:hAnsi="微軟正黑體" w:cs="Arial"/>
                      <w:sz w:val="16"/>
                      <w:szCs w:val="16"/>
                    </w:rPr>
                  </w:pPr>
                </w:p>
              </w:tc>
            </w:tr>
            <w:tr w:rsidR="005E53EC" w:rsidRPr="005E53EC" w14:paraId="52C8B5C7" w14:textId="77777777" w:rsidTr="00B86ACC">
              <w:trPr>
                <w:trHeight w:hRule="exact" w:val="284"/>
              </w:trPr>
              <w:tc>
                <w:tcPr>
                  <w:tcW w:w="679" w:type="dxa"/>
                  <w:vAlign w:val="center"/>
                </w:tcPr>
                <w:p w14:paraId="014A6493" w14:textId="77777777" w:rsidR="000A0824" w:rsidRPr="00DD1754" w:rsidRDefault="000A0824"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679" w:type="dxa"/>
                  <w:tcBorders>
                    <w:top w:val="single" w:sz="4" w:space="0" w:color="auto"/>
                  </w:tcBorders>
                  <w:vAlign w:val="center"/>
                </w:tcPr>
                <w:p w14:paraId="1E010CA2"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264" w:type="dxa"/>
                  <w:tcBorders>
                    <w:top w:val="single" w:sz="4" w:space="0" w:color="auto"/>
                  </w:tcBorders>
                  <w:vAlign w:val="center"/>
                </w:tcPr>
                <w:p w14:paraId="294E634B"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2264" w:type="dxa"/>
                  <w:tcBorders>
                    <w:top w:val="single" w:sz="4" w:space="0" w:color="auto"/>
                  </w:tcBorders>
                  <w:vAlign w:val="center"/>
                </w:tcPr>
                <w:p w14:paraId="3F43FB51"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536" w:type="dxa"/>
                  <w:tcBorders>
                    <w:top w:val="single" w:sz="4" w:space="0" w:color="auto"/>
                  </w:tcBorders>
                  <w:vAlign w:val="center"/>
                </w:tcPr>
                <w:p w14:paraId="2E0D2410"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536" w:type="dxa"/>
                  <w:tcBorders>
                    <w:top w:val="single" w:sz="4" w:space="0" w:color="auto"/>
                  </w:tcBorders>
                  <w:vAlign w:val="center"/>
                </w:tcPr>
                <w:p w14:paraId="492D3C80"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967" w:type="dxa"/>
                  <w:vMerge/>
                  <w:vAlign w:val="center"/>
                </w:tcPr>
                <w:p w14:paraId="6776C74D" w14:textId="77777777" w:rsidR="000A0824" w:rsidRPr="00DD1754" w:rsidRDefault="000A0824" w:rsidP="001A672A">
                  <w:pPr>
                    <w:numPr>
                      <w:ilvl w:val="0"/>
                      <w:numId w:val="13"/>
                    </w:numPr>
                    <w:tabs>
                      <w:tab w:val="clear" w:pos="480"/>
                    </w:tabs>
                    <w:snapToGrid w:val="0"/>
                    <w:spacing w:line="240" w:lineRule="exact"/>
                    <w:ind w:left="198" w:hanging="198"/>
                    <w:jc w:val="both"/>
                    <w:rPr>
                      <w:rFonts w:ascii="微軟正黑體" w:eastAsia="微軟正黑體" w:hAnsi="微軟正黑體" w:cs="Arial"/>
                      <w:sz w:val="16"/>
                      <w:szCs w:val="16"/>
                    </w:rPr>
                  </w:pPr>
                </w:p>
              </w:tc>
            </w:tr>
          </w:tbl>
          <w:p w14:paraId="78F28734" w14:textId="77777777" w:rsidR="001A672A" w:rsidRPr="00DD1754" w:rsidRDefault="001A672A" w:rsidP="001A672A">
            <w:pPr>
              <w:autoSpaceDE w:val="0"/>
              <w:autoSpaceDN w:val="0"/>
              <w:adjustRightInd w:val="0"/>
              <w:rPr>
                <w:rFonts w:ascii="微軟正黑體" w:eastAsia="微軟正黑體" w:hAnsi="微軟正黑體" w:cs="Arial"/>
                <w:b/>
                <w:sz w:val="18"/>
                <w:szCs w:val="18"/>
              </w:rPr>
            </w:pPr>
          </w:p>
        </w:tc>
      </w:tr>
      <w:tr w:rsidR="005E53EC" w:rsidRPr="005E53EC" w14:paraId="2DD9F8C3" w14:textId="77777777" w:rsidTr="005515AA">
        <w:trPr>
          <w:trHeight w:val="680"/>
          <w:jc w:val="center"/>
        </w:trPr>
        <w:tc>
          <w:tcPr>
            <w:tcW w:w="10534" w:type="dxa"/>
            <w:tcBorders>
              <w:top w:val="dotted" w:sz="4" w:space="0" w:color="auto"/>
            </w:tcBorders>
            <w:vAlign w:val="center"/>
          </w:tcPr>
          <w:p w14:paraId="44D448AB" w14:textId="77777777" w:rsidR="003D2822" w:rsidRPr="00DD1754" w:rsidRDefault="00700187" w:rsidP="002D22E1">
            <w:pPr>
              <w:snapToGrid w:val="0"/>
              <w:spacing w:afterLines="10" w:after="32"/>
              <w:rPr>
                <w:rFonts w:ascii="微軟正黑體" w:eastAsia="微軟正黑體" w:hAnsi="微軟正黑體" w:cs="Arial"/>
                <w:sz w:val="16"/>
                <w:szCs w:val="16"/>
              </w:rPr>
            </w:pPr>
            <w:r w:rsidRPr="00DD1754">
              <w:rPr>
                <w:rFonts w:ascii="微軟正黑體" w:eastAsia="微軟正黑體" w:hAnsi="微軟正黑體" w:cs="Arial"/>
                <w:b/>
                <w:sz w:val="18"/>
                <w:szCs w:val="18"/>
              </w:rPr>
              <w:t>9</w:t>
            </w:r>
            <w:r w:rsidR="003D2822" w:rsidRPr="00DD1754">
              <w:rPr>
                <w:rFonts w:ascii="微軟正黑體" w:eastAsia="微軟正黑體" w:hAnsi="微軟正黑體" w:cs="Arial"/>
                <w:b/>
                <w:sz w:val="18"/>
                <w:szCs w:val="18"/>
              </w:rPr>
              <w:t>.信託理財業務語音下單</w:t>
            </w:r>
            <w:r w:rsidR="003D2822" w:rsidRPr="00DD1754">
              <w:rPr>
                <w:rFonts w:ascii="微軟正黑體" w:eastAsia="微軟正黑體" w:hAnsi="微軟正黑體" w:cs="Arial"/>
                <w:sz w:val="14"/>
                <w:szCs w:val="14"/>
              </w:rPr>
              <w:t>【0644】</w:t>
            </w:r>
            <w:r w:rsidR="00BF22C6" w:rsidRPr="00DD1754">
              <w:rPr>
                <w:rFonts w:ascii="微軟正黑體" w:eastAsia="微軟正黑體" w:hAnsi="微軟正黑體" w:cs="Arial"/>
                <w:b/>
                <w:sz w:val="18"/>
                <w:szCs w:val="18"/>
              </w:rPr>
              <w:t xml:space="preserve"> </w:t>
            </w:r>
            <w:r w:rsidR="003D2822" w:rsidRPr="00DD1754">
              <w:rPr>
                <w:rFonts w:ascii="微軟正黑體" w:eastAsia="微軟正黑體" w:hAnsi="微軟正黑體" w:cs="Arial"/>
                <w:sz w:val="26"/>
                <w:szCs w:val="26"/>
              </w:rPr>
              <w:sym w:font="Wingdings 2" w:char="F0A3"/>
            </w:r>
            <w:r w:rsidR="003D2822" w:rsidRPr="00DD1754">
              <w:rPr>
                <w:rFonts w:ascii="微軟正黑體" w:eastAsia="微軟正黑體" w:hAnsi="微軟正黑體" w:cs="Arial" w:hint="eastAsia"/>
                <w:b/>
                <w:sz w:val="18"/>
                <w:szCs w:val="18"/>
              </w:rPr>
              <w:t>申請</w:t>
            </w:r>
            <w:r w:rsidR="003D2822" w:rsidRPr="00DD1754">
              <w:rPr>
                <w:rFonts w:ascii="微軟正黑體" w:eastAsia="微軟正黑體" w:hAnsi="微軟正黑體" w:cs="Arial"/>
                <w:b/>
                <w:sz w:val="18"/>
                <w:szCs w:val="18"/>
              </w:rPr>
              <w:t xml:space="preserve"> </w:t>
            </w:r>
            <w:r w:rsidR="003D2822" w:rsidRPr="00DD1754">
              <w:rPr>
                <w:rFonts w:ascii="微軟正黑體" w:eastAsia="微軟正黑體" w:hAnsi="微軟正黑體" w:cs="Arial"/>
                <w:sz w:val="26"/>
                <w:szCs w:val="26"/>
              </w:rPr>
              <w:sym w:font="Wingdings 2" w:char="F0A3"/>
            </w:r>
            <w:r w:rsidR="003D2822" w:rsidRPr="00DD1754">
              <w:rPr>
                <w:rFonts w:ascii="微軟正黑體" w:eastAsia="微軟正黑體" w:hAnsi="微軟正黑體" w:cs="Arial" w:hint="eastAsia"/>
                <w:b/>
                <w:sz w:val="18"/>
                <w:szCs w:val="18"/>
              </w:rPr>
              <w:t>註銷</w:t>
            </w:r>
            <w:r w:rsidR="003D2822" w:rsidRPr="00DD1754">
              <w:rPr>
                <w:rFonts w:ascii="微軟正黑體" w:eastAsia="微軟正黑體" w:hAnsi="微軟正黑體" w:cs="Arial"/>
                <w:sz w:val="16"/>
                <w:szCs w:val="16"/>
              </w:rPr>
              <w:t xml:space="preserve"> (須先向分行理財專員索取並簽訂</w:t>
            </w:r>
            <w:r w:rsidR="003D2822" w:rsidRPr="00DD1754">
              <w:rPr>
                <w:rFonts w:ascii="微軟正黑體" w:eastAsia="微軟正黑體" w:hAnsi="微軟正黑體" w:cs="Arial" w:hint="eastAsia"/>
                <w:b/>
                <w:sz w:val="16"/>
                <w:szCs w:val="16"/>
              </w:rPr>
              <w:t>「</w:t>
            </w:r>
            <w:r w:rsidR="003D2822" w:rsidRPr="00DD1754">
              <w:rPr>
                <w:rFonts w:ascii="微軟正黑體" w:eastAsia="微軟正黑體" w:hAnsi="微軟正黑體" w:cs="Arial"/>
                <w:b/>
                <w:sz w:val="16"/>
                <w:szCs w:val="16"/>
              </w:rPr>
              <w:t>信託契約書</w:t>
            </w:r>
            <w:r w:rsidR="003D2822" w:rsidRPr="00DD1754">
              <w:rPr>
                <w:rFonts w:ascii="微軟正黑體" w:eastAsia="微軟正黑體" w:hAnsi="微軟正黑體" w:cs="Arial" w:hint="eastAsia"/>
                <w:b/>
                <w:sz w:val="16"/>
                <w:szCs w:val="16"/>
              </w:rPr>
              <w:t>」</w:t>
            </w:r>
            <w:r w:rsidR="003D2822" w:rsidRPr="00DD1754">
              <w:rPr>
                <w:rFonts w:ascii="微軟正黑體" w:eastAsia="微軟正黑體" w:hAnsi="微軟正黑體" w:cs="Arial" w:hint="eastAsia"/>
                <w:sz w:val="16"/>
                <w:szCs w:val="16"/>
              </w:rPr>
              <w:t>，始可使用本功能</w:t>
            </w:r>
            <w:r w:rsidR="002D22E1" w:rsidRPr="00DD1754">
              <w:rPr>
                <w:rFonts w:ascii="微軟正黑體" w:eastAsia="微軟正黑體" w:hAnsi="微軟正黑體" w:cs="Arial" w:hint="eastAsia"/>
                <w:sz w:val="16"/>
                <w:szCs w:val="16"/>
              </w:rPr>
              <w:t>之基金贖回服務</w:t>
            </w:r>
            <w:r w:rsidR="003D2822" w:rsidRPr="00DD1754">
              <w:rPr>
                <w:rFonts w:ascii="微軟正黑體" w:eastAsia="微軟正黑體" w:hAnsi="微軟正黑體" w:cs="Arial"/>
                <w:sz w:val="16"/>
                <w:szCs w:val="16"/>
              </w:rPr>
              <w:t>)</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4143"/>
              <w:gridCol w:w="4144"/>
            </w:tblGrid>
            <w:tr w:rsidR="005E53EC" w:rsidRPr="005E53EC" w14:paraId="1C4C350F" w14:textId="77777777" w:rsidTr="00A00F3A">
              <w:trPr>
                <w:jc w:val="center"/>
              </w:trPr>
              <w:tc>
                <w:tcPr>
                  <w:tcW w:w="1770" w:type="dxa"/>
                  <w:tcBorders>
                    <w:top w:val="single" w:sz="4" w:space="0" w:color="FFFFFF"/>
                    <w:left w:val="single" w:sz="4" w:space="0" w:color="FFFFFF"/>
                    <w:bottom w:val="single" w:sz="4" w:space="0" w:color="FFFFFF"/>
                  </w:tcBorders>
                  <w:shd w:val="clear" w:color="auto" w:fill="auto"/>
                </w:tcPr>
                <w:p w14:paraId="1EF4B392" w14:textId="77777777" w:rsidR="002D22E1" w:rsidRPr="00DD1754" w:rsidRDefault="002D22E1" w:rsidP="00A00F3A">
                  <w:pPr>
                    <w:snapToGrid w:val="0"/>
                    <w:spacing w:afterLines="10" w:after="32" w:line="240" w:lineRule="exact"/>
                    <w:rPr>
                      <w:rFonts w:ascii="微軟正黑體" w:eastAsia="微軟正黑體" w:hAnsi="微軟正黑體" w:cs="Arial"/>
                      <w:b/>
                      <w:sz w:val="18"/>
                      <w:szCs w:val="18"/>
                    </w:rPr>
                  </w:pPr>
                  <w:r w:rsidRPr="00DD1754">
                    <w:rPr>
                      <w:rFonts w:ascii="微軟正黑體" w:eastAsia="微軟正黑體" w:hAnsi="微軟正黑體" w:cs="Arial"/>
                      <w:kern w:val="0"/>
                      <w:sz w:val="18"/>
                      <w:szCs w:val="18"/>
                      <w:fitText w:val="1440" w:id="674002944"/>
                    </w:rPr>
                    <w:t>基金</w:t>
                  </w:r>
                  <w:r w:rsidRPr="00DD1754">
                    <w:rPr>
                      <w:rFonts w:ascii="微軟正黑體" w:eastAsia="微軟正黑體" w:hAnsi="微軟正黑體" w:cs="Arial" w:hint="eastAsia"/>
                      <w:kern w:val="0"/>
                      <w:sz w:val="18"/>
                      <w:szCs w:val="18"/>
                      <w:fitText w:val="1440" w:id="674002944"/>
                    </w:rPr>
                    <w:t>贖回</w:t>
                  </w:r>
                  <w:r w:rsidR="004A4EBC" w:rsidRPr="00DD1754">
                    <w:rPr>
                      <w:rFonts w:ascii="微軟正黑體" w:eastAsia="微軟正黑體" w:hAnsi="微軟正黑體" w:cs="Arial" w:hint="eastAsia"/>
                      <w:kern w:val="0"/>
                      <w:sz w:val="18"/>
                      <w:szCs w:val="18"/>
                      <w:fitText w:val="1440" w:id="674002944"/>
                    </w:rPr>
                    <w:t>入帳</w:t>
                  </w:r>
                  <w:r w:rsidRPr="00DD1754">
                    <w:rPr>
                      <w:rFonts w:ascii="微軟正黑體" w:eastAsia="微軟正黑體" w:hAnsi="微軟正黑體" w:cs="Arial"/>
                      <w:kern w:val="0"/>
                      <w:sz w:val="18"/>
                      <w:szCs w:val="18"/>
                      <w:fitText w:val="1440" w:id="674002944"/>
                    </w:rPr>
                    <w:t>帳號</w:t>
                  </w:r>
                </w:p>
              </w:tc>
              <w:tc>
                <w:tcPr>
                  <w:tcW w:w="4143" w:type="dxa"/>
                  <w:shd w:val="clear" w:color="auto" w:fill="auto"/>
                </w:tcPr>
                <w:p w14:paraId="2C99ADA6" w14:textId="77777777" w:rsidR="002D22E1" w:rsidRPr="00DD1754" w:rsidRDefault="002D22E1" w:rsidP="00A00F3A">
                  <w:pPr>
                    <w:snapToGrid w:val="0"/>
                    <w:spacing w:afterLines="10" w:after="32" w:line="240" w:lineRule="exact"/>
                    <w:jc w:val="both"/>
                    <w:rPr>
                      <w:rFonts w:ascii="微軟正黑體" w:eastAsia="微軟正黑體" w:hAnsi="微軟正黑體" w:cs="Arial"/>
                      <w:b/>
                      <w:sz w:val="18"/>
                      <w:szCs w:val="18"/>
                    </w:rPr>
                  </w:pPr>
                </w:p>
              </w:tc>
              <w:tc>
                <w:tcPr>
                  <w:tcW w:w="4144" w:type="dxa"/>
                  <w:shd w:val="clear" w:color="auto" w:fill="auto"/>
                </w:tcPr>
                <w:p w14:paraId="1EA78955" w14:textId="77777777" w:rsidR="002D22E1" w:rsidRPr="00DD1754" w:rsidRDefault="002D22E1" w:rsidP="00A00F3A">
                  <w:pPr>
                    <w:snapToGrid w:val="0"/>
                    <w:spacing w:afterLines="10" w:after="32" w:line="240" w:lineRule="exact"/>
                    <w:jc w:val="both"/>
                    <w:rPr>
                      <w:rFonts w:ascii="微軟正黑體" w:eastAsia="微軟正黑體" w:hAnsi="微軟正黑體" w:cs="Arial"/>
                      <w:b/>
                      <w:sz w:val="18"/>
                      <w:szCs w:val="18"/>
                    </w:rPr>
                  </w:pPr>
                </w:p>
              </w:tc>
            </w:tr>
          </w:tbl>
          <w:p w14:paraId="329C3640" w14:textId="77777777" w:rsidR="003D2822" w:rsidRPr="00DD1754" w:rsidRDefault="003D2822" w:rsidP="00A00F3A">
            <w:pPr>
              <w:spacing w:line="260" w:lineRule="exact"/>
              <w:ind w:left="3060" w:hangingChars="1700" w:hanging="3060"/>
              <w:jc w:val="both"/>
              <w:rPr>
                <w:rFonts w:ascii="微軟正黑體" w:eastAsia="微軟正黑體" w:hAnsi="微軟正黑體" w:cs="Arial"/>
                <w:b/>
                <w:sz w:val="18"/>
                <w:szCs w:val="18"/>
              </w:rPr>
            </w:pPr>
          </w:p>
        </w:tc>
      </w:tr>
      <w:tr w:rsidR="005E53EC" w:rsidRPr="005E53EC" w14:paraId="2A601D84" w14:textId="77777777" w:rsidTr="005515AA">
        <w:trPr>
          <w:trHeight w:hRule="exact" w:val="284"/>
          <w:jc w:val="center"/>
        </w:trPr>
        <w:tc>
          <w:tcPr>
            <w:tcW w:w="10534" w:type="dxa"/>
            <w:tcBorders>
              <w:top w:val="dotted" w:sz="4" w:space="0" w:color="auto"/>
            </w:tcBorders>
            <w:vAlign w:val="center"/>
          </w:tcPr>
          <w:p w14:paraId="1E291D92" w14:textId="77777777" w:rsidR="00610C60" w:rsidRPr="00DD1754" w:rsidRDefault="00700187" w:rsidP="005515AA">
            <w:pPr>
              <w:snapToGrid w:val="0"/>
              <w:spacing w:line="240" w:lineRule="exact"/>
              <w:ind w:left="3348" w:hangingChars="1860" w:hanging="3348"/>
              <w:jc w:val="both"/>
              <w:rPr>
                <w:rFonts w:ascii="微軟正黑體" w:eastAsia="微軟正黑體" w:hAnsi="微軟正黑體" w:cs="Arial"/>
                <w:b/>
                <w:sz w:val="18"/>
                <w:szCs w:val="18"/>
              </w:rPr>
            </w:pPr>
            <w:r w:rsidRPr="00DD1754">
              <w:rPr>
                <w:rFonts w:ascii="微軟正黑體" w:eastAsia="微軟正黑體" w:hAnsi="微軟正黑體" w:cs="Arial"/>
                <w:b/>
                <w:sz w:val="18"/>
                <w:szCs w:val="18"/>
              </w:rPr>
              <w:t>10</w:t>
            </w:r>
            <w:r w:rsidR="00610C60" w:rsidRPr="00DD1754">
              <w:rPr>
                <w:rFonts w:ascii="微軟正黑體" w:eastAsia="微軟正黑體" w:hAnsi="微軟正黑體" w:cs="Arial"/>
                <w:b/>
                <w:sz w:val="18"/>
                <w:szCs w:val="18"/>
              </w:rPr>
              <w:t>.恢復</w:t>
            </w:r>
            <w:r w:rsidR="00610C60" w:rsidRPr="00DD1754">
              <w:rPr>
                <w:rFonts w:ascii="微軟正黑體" w:eastAsia="微軟正黑體" w:hAnsi="微軟正黑體" w:cs="Arial" w:hint="eastAsia"/>
                <w:b/>
                <w:bCs/>
                <w:sz w:val="18"/>
                <w:szCs w:val="18"/>
              </w:rPr>
              <w:t>暫停</w:t>
            </w:r>
            <w:r w:rsidR="00610C60" w:rsidRPr="00DD1754">
              <w:rPr>
                <w:rFonts w:ascii="微軟正黑體" w:eastAsia="微軟正黑體" w:hAnsi="微軟正黑體" w:cs="Arial"/>
                <w:b/>
                <w:bCs/>
                <w:sz w:val="18"/>
                <w:szCs w:val="18"/>
              </w:rPr>
              <w:t>付款</w:t>
            </w:r>
            <w:r w:rsidR="00610C60" w:rsidRPr="00DD1754">
              <w:rPr>
                <w:rFonts w:ascii="微軟正黑體" w:eastAsia="微軟正黑體" w:hAnsi="微軟正黑體" w:cs="Arial"/>
                <w:sz w:val="14"/>
                <w:szCs w:val="14"/>
              </w:rPr>
              <w:t>【0056】</w:t>
            </w:r>
            <w:r w:rsidR="00BF22C6" w:rsidRPr="00DD1754">
              <w:rPr>
                <w:rFonts w:ascii="微軟正黑體" w:eastAsia="微軟正黑體" w:hAnsi="微軟正黑體" w:cs="Arial"/>
                <w:b/>
                <w:bCs/>
                <w:sz w:val="18"/>
                <w:szCs w:val="18"/>
              </w:rPr>
              <w:t xml:space="preserve"> </w:t>
            </w:r>
            <w:r w:rsidR="00610C60" w:rsidRPr="00DD1754">
              <w:rPr>
                <w:rFonts w:ascii="微軟正黑體" w:eastAsia="微軟正黑體" w:hAnsi="微軟正黑體" w:cs="Arial"/>
                <w:sz w:val="26"/>
                <w:szCs w:val="26"/>
              </w:rPr>
              <w:sym w:font="Wingdings 2" w:char="F0A3"/>
            </w:r>
            <w:r w:rsidR="00610C60" w:rsidRPr="00DD1754">
              <w:rPr>
                <w:rFonts w:ascii="微軟正黑體" w:eastAsia="微軟正黑體" w:hAnsi="微軟正黑體" w:cs="Arial" w:hint="eastAsia"/>
                <w:b/>
                <w:sz w:val="18"/>
                <w:szCs w:val="18"/>
              </w:rPr>
              <w:t>申請</w:t>
            </w:r>
            <w:r w:rsidR="00610C60" w:rsidRPr="00DD1754">
              <w:rPr>
                <w:rFonts w:ascii="微軟正黑體" w:eastAsia="微軟正黑體" w:hAnsi="微軟正黑體" w:cs="Arial"/>
                <w:b/>
                <w:sz w:val="18"/>
                <w:szCs w:val="18"/>
              </w:rPr>
              <w:t xml:space="preserve"> </w:t>
            </w:r>
            <w:r w:rsidR="00610C60" w:rsidRPr="00DD1754">
              <w:rPr>
                <w:rFonts w:ascii="微軟正黑體" w:eastAsia="微軟正黑體" w:hAnsi="微軟正黑體" w:cs="Arial"/>
                <w:sz w:val="16"/>
                <w:szCs w:val="16"/>
              </w:rPr>
              <w:t>(含電話銀行、</w:t>
            </w:r>
            <w:r w:rsidR="00610C60" w:rsidRPr="00DD1754">
              <w:rPr>
                <w:rFonts w:ascii="微軟正黑體" w:eastAsia="微軟正黑體" w:hAnsi="微軟正黑體" w:cs="Arial" w:hint="eastAsia"/>
                <w:sz w:val="16"/>
                <w:szCs w:val="16"/>
              </w:rPr>
              <w:t>網路銀行、</w:t>
            </w:r>
            <w:r w:rsidR="00610C60" w:rsidRPr="00DD1754">
              <w:rPr>
                <w:rFonts w:ascii="微軟正黑體" w:eastAsia="微軟正黑體" w:hAnsi="微軟正黑體" w:cs="Arial"/>
                <w:sz w:val="16"/>
                <w:szCs w:val="16"/>
              </w:rPr>
              <w:t>全球金融網個人戶)</w:t>
            </w:r>
          </w:p>
        </w:tc>
      </w:tr>
    </w:tbl>
    <w:p w14:paraId="445922A0" w14:textId="4735A0D5" w:rsidR="00E37C5E" w:rsidRPr="00DD1754" w:rsidRDefault="001754EE" w:rsidP="00F51EBA">
      <w:pPr>
        <w:snapToGrid w:val="0"/>
        <w:spacing w:line="240" w:lineRule="exact"/>
        <w:ind w:leftChars="-60" w:left="-144" w:rightChars="-60" w:right="-144"/>
        <w:rPr>
          <w:rFonts w:ascii="微軟正黑體" w:eastAsia="微軟正黑體" w:hAnsi="微軟正黑體"/>
          <w:sz w:val="18"/>
          <w:szCs w:val="18"/>
        </w:rPr>
      </w:pPr>
      <w:r w:rsidRPr="00DD1754">
        <w:rPr>
          <w:rFonts w:ascii="微軟正黑體" w:eastAsia="微軟正黑體" w:hAnsi="微軟正黑體" w:hint="eastAsia"/>
          <w:sz w:val="18"/>
          <w:szCs w:val="18"/>
        </w:rPr>
        <w:t>存戶</w:t>
      </w:r>
      <w:r w:rsidR="00E37C5E" w:rsidRPr="00DD1754">
        <w:rPr>
          <w:rFonts w:ascii="微軟正黑體" w:eastAsia="微軟正黑體" w:hAnsi="微軟正黑體" w:hint="eastAsia"/>
          <w:sz w:val="18"/>
          <w:szCs w:val="18"/>
        </w:rPr>
        <w:t>茲聲明已據實填寫本申請書暨約定書所載事項，且已於合理期間詳閱並充分明瞭本申請書暨</w:t>
      </w:r>
      <w:r w:rsidR="001E3A55" w:rsidRPr="00DD1754">
        <w:rPr>
          <w:rFonts w:ascii="微軟正黑體" w:eastAsia="微軟正黑體" w:hAnsi="微軟正黑體" w:hint="eastAsia"/>
          <w:sz w:val="18"/>
          <w:szCs w:val="18"/>
        </w:rPr>
        <w:t>約定書所列之</w:t>
      </w:r>
      <w:r w:rsidR="00E37C5E" w:rsidRPr="00DD1754">
        <w:rPr>
          <w:rFonts w:ascii="微軟正黑體" w:eastAsia="微軟正黑體" w:hAnsi="微軟正黑體" w:hint="eastAsia"/>
          <w:sz w:val="18"/>
          <w:szCs w:val="18"/>
        </w:rPr>
        <w:t>約</w:t>
      </w:r>
      <w:r w:rsidR="001E3A55" w:rsidRPr="00DD1754">
        <w:rPr>
          <w:rFonts w:ascii="微軟正黑體" w:eastAsia="微軟正黑體" w:hAnsi="微軟正黑體" w:hint="eastAsia"/>
          <w:sz w:val="18"/>
          <w:szCs w:val="18"/>
        </w:rPr>
        <w:t>定條款</w:t>
      </w:r>
      <w:r w:rsidR="00E37C5E" w:rsidRPr="00DD1754">
        <w:rPr>
          <w:rFonts w:ascii="微軟正黑體" w:eastAsia="微軟正黑體" w:hAnsi="微軟正黑體" w:hint="eastAsia"/>
          <w:sz w:val="18"/>
          <w:szCs w:val="18"/>
        </w:rPr>
        <w:t>全部內容（包括但不限於第</w:t>
      </w:r>
      <w:r w:rsidR="00E37C5E" w:rsidRPr="00DD1754">
        <w:rPr>
          <w:rFonts w:ascii="微軟正黑體" w:eastAsia="微軟正黑體" w:hAnsi="微軟正黑體"/>
          <w:sz w:val="18"/>
          <w:szCs w:val="18"/>
        </w:rPr>
        <w:t>13條所定履行個人資料保護法告知義務之內容）。為此，</w:t>
      </w:r>
      <w:r w:rsidR="00146DAF" w:rsidRPr="00DD1754">
        <w:rPr>
          <w:rFonts w:ascii="微軟正黑體" w:eastAsia="微軟正黑體" w:hAnsi="微軟正黑體" w:hint="eastAsia"/>
          <w:sz w:val="18"/>
          <w:szCs w:val="18"/>
        </w:rPr>
        <w:t>存戶</w:t>
      </w:r>
      <w:r w:rsidR="00E37C5E" w:rsidRPr="00DD1754">
        <w:rPr>
          <w:rFonts w:ascii="微軟正黑體" w:eastAsia="微軟正黑體" w:hAnsi="微軟正黑體" w:hint="eastAsia"/>
          <w:sz w:val="18"/>
          <w:szCs w:val="18"/>
        </w:rPr>
        <w:t>同意、允許銀行於各該特定目的之必要範圍內，得蒐集、處理或利用</w:t>
      </w:r>
      <w:r w:rsidRPr="00DD1754">
        <w:rPr>
          <w:rFonts w:ascii="微軟正黑體" w:eastAsia="微軟正黑體" w:hAnsi="微軟正黑體" w:hint="eastAsia"/>
          <w:sz w:val="18"/>
          <w:szCs w:val="18"/>
        </w:rPr>
        <w:t>存戶</w:t>
      </w:r>
      <w:r w:rsidR="00E37C5E" w:rsidRPr="00DD1754">
        <w:rPr>
          <w:rFonts w:ascii="微軟正黑體" w:eastAsia="微軟正黑體" w:hAnsi="微軟正黑體" w:hint="eastAsia"/>
          <w:sz w:val="18"/>
          <w:szCs w:val="18"/>
        </w:rPr>
        <w:t>之個人資料，並願遵守本申請書暨</w:t>
      </w:r>
      <w:r w:rsidRPr="00DD1754">
        <w:rPr>
          <w:rFonts w:ascii="微軟正黑體" w:eastAsia="微軟正黑體" w:hAnsi="微軟正黑體" w:hint="eastAsia"/>
          <w:sz w:val="18"/>
          <w:szCs w:val="18"/>
        </w:rPr>
        <w:t>約定書</w:t>
      </w:r>
      <w:r w:rsidR="00E37C5E" w:rsidRPr="00DD1754">
        <w:rPr>
          <w:rFonts w:ascii="微軟正黑體" w:eastAsia="微軟正黑體" w:hAnsi="微軟正黑體" w:hint="eastAsia"/>
          <w:sz w:val="18"/>
          <w:szCs w:val="18"/>
        </w:rPr>
        <w:t>全部內容，以利銀行提供相關服務。</w:t>
      </w:r>
    </w:p>
    <w:p w14:paraId="2A922D84" w14:textId="77777777" w:rsidR="00E37C5E" w:rsidRPr="00DD1754" w:rsidRDefault="00E37C5E" w:rsidP="00F51EBA">
      <w:pPr>
        <w:snapToGrid w:val="0"/>
        <w:spacing w:line="240" w:lineRule="exact"/>
        <w:ind w:leftChars="-60" w:left="-144" w:rightChars="-60" w:right="-144"/>
        <w:rPr>
          <w:rFonts w:ascii="微軟正黑體" w:eastAsia="微軟正黑體" w:hAnsi="微軟正黑體" w:cs="Arial"/>
          <w:b/>
          <w:sz w:val="18"/>
        </w:rPr>
      </w:pPr>
      <w:r w:rsidRPr="00DD1754">
        <w:rPr>
          <w:rFonts w:ascii="微軟正黑體" w:eastAsia="微軟正黑體" w:hAnsi="微軟正黑體" w:cs="Arial" w:hint="eastAsia"/>
          <w:b/>
          <w:sz w:val="18"/>
        </w:rPr>
        <w:t>此</w:t>
      </w:r>
      <w:r w:rsidRPr="00DD1754">
        <w:rPr>
          <w:rFonts w:ascii="微軟正黑體" w:eastAsia="微軟正黑體" w:hAnsi="微軟正黑體" w:cs="Arial"/>
          <w:b/>
          <w:sz w:val="18"/>
        </w:rPr>
        <w:t xml:space="preserve">    </w:t>
      </w:r>
      <w:r w:rsidRPr="00DD1754">
        <w:rPr>
          <w:rFonts w:ascii="微軟正黑體" w:eastAsia="微軟正黑體" w:hAnsi="微軟正黑體" w:cs="Arial" w:hint="eastAsia"/>
          <w:b/>
          <w:sz w:val="18"/>
        </w:rPr>
        <w:t>致</w:t>
      </w:r>
    </w:p>
    <w:p w14:paraId="44E8EF2E" w14:textId="77777777" w:rsidR="00E37C5E" w:rsidRPr="00DD1754" w:rsidRDefault="00E37C5E" w:rsidP="00F51EBA">
      <w:pPr>
        <w:snapToGrid w:val="0"/>
        <w:spacing w:line="240" w:lineRule="exact"/>
        <w:ind w:leftChars="-60" w:left="-144" w:rightChars="-60" w:right="-144"/>
        <w:rPr>
          <w:rFonts w:ascii="微軟正黑體" w:eastAsia="微軟正黑體" w:hAnsi="微軟正黑體" w:cs="Arial"/>
          <w:b/>
          <w:sz w:val="18"/>
        </w:rPr>
      </w:pPr>
      <w:r w:rsidRPr="00DD1754">
        <w:rPr>
          <w:rFonts w:ascii="微軟正黑體" w:eastAsia="微軟正黑體" w:hAnsi="微軟正黑體" w:cs="Arial" w:hint="eastAsia"/>
          <w:b/>
          <w:sz w:val="18"/>
        </w:rPr>
        <w:t>兆豐國際商業銀行股份有限公司</w:t>
      </w:r>
    </w:p>
    <w:tbl>
      <w:tblPr>
        <w:tblW w:w="1048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490"/>
        <w:gridCol w:w="1607"/>
        <w:gridCol w:w="982"/>
        <w:gridCol w:w="1115"/>
        <w:gridCol w:w="608"/>
        <w:gridCol w:w="920"/>
        <w:gridCol w:w="569"/>
        <w:gridCol w:w="2097"/>
      </w:tblGrid>
      <w:tr w:rsidR="005E53EC" w:rsidRPr="005E53EC" w14:paraId="6C48B470" w14:textId="77777777" w:rsidTr="00EB3A2A">
        <w:tc>
          <w:tcPr>
            <w:tcW w:w="2587" w:type="dxa"/>
            <w:gridSpan w:val="2"/>
            <w:shd w:val="clear" w:color="auto" w:fill="auto"/>
          </w:tcPr>
          <w:p w14:paraId="372C8377" w14:textId="77777777" w:rsidR="00D45E72" w:rsidRPr="00DD1754" w:rsidRDefault="00700187" w:rsidP="00A00F3A">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rPr>
              <w:t>11</w:t>
            </w:r>
            <w:r w:rsidR="00D45E72" w:rsidRPr="00DD1754">
              <w:rPr>
                <w:rFonts w:ascii="微軟正黑體" w:eastAsia="微軟正黑體" w:hAnsi="微軟正黑體" w:cs="Arial"/>
                <w:b/>
                <w:sz w:val="18"/>
              </w:rPr>
              <w:t>.印鑑參照帳號：</w:t>
            </w:r>
          </w:p>
        </w:tc>
        <w:tc>
          <w:tcPr>
            <w:tcW w:w="2589" w:type="dxa"/>
            <w:gridSpan w:val="2"/>
            <w:shd w:val="clear" w:color="auto" w:fill="auto"/>
          </w:tcPr>
          <w:p w14:paraId="41BC3835"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c>
          <w:tcPr>
            <w:tcW w:w="2643" w:type="dxa"/>
            <w:gridSpan w:val="3"/>
            <w:shd w:val="clear" w:color="auto" w:fill="auto"/>
          </w:tcPr>
          <w:p w14:paraId="6CC52A22" w14:textId="77777777" w:rsidR="00D45E72" w:rsidRPr="00DD1754" w:rsidRDefault="00700187" w:rsidP="00A00F3A">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rPr>
              <w:t>12</w:t>
            </w:r>
            <w:r w:rsidR="00D45E72" w:rsidRPr="00DD1754">
              <w:rPr>
                <w:rFonts w:ascii="微軟正黑體" w:eastAsia="微軟正黑體" w:hAnsi="微軟正黑體" w:cs="Arial"/>
                <w:b/>
                <w:sz w:val="18"/>
              </w:rPr>
              <w:t>.身分證</w:t>
            </w:r>
            <w:r w:rsidR="009B002C" w:rsidRPr="00DD1754">
              <w:rPr>
                <w:rFonts w:ascii="微軟正黑體" w:eastAsia="微軟正黑體" w:hAnsi="微軟正黑體" w:cs="Arial" w:hint="eastAsia"/>
                <w:b/>
                <w:sz w:val="18"/>
              </w:rPr>
              <w:t>字</w:t>
            </w:r>
            <w:r w:rsidR="00D45E72" w:rsidRPr="00DD1754">
              <w:rPr>
                <w:rFonts w:ascii="微軟正黑體" w:eastAsia="微軟正黑體" w:hAnsi="微軟正黑體" w:cs="Arial"/>
                <w:b/>
                <w:sz w:val="18"/>
              </w:rPr>
              <w:t>號 (統一編號)：</w:t>
            </w:r>
          </w:p>
        </w:tc>
        <w:tc>
          <w:tcPr>
            <w:tcW w:w="2666" w:type="dxa"/>
            <w:gridSpan w:val="2"/>
            <w:shd w:val="clear" w:color="auto" w:fill="auto"/>
          </w:tcPr>
          <w:p w14:paraId="62EE553B"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r>
      <w:tr w:rsidR="005E53EC" w:rsidRPr="005E53EC" w14:paraId="164A958E" w14:textId="77777777" w:rsidTr="00EB3A2A">
        <w:tc>
          <w:tcPr>
            <w:tcW w:w="2587" w:type="dxa"/>
            <w:gridSpan w:val="2"/>
            <w:shd w:val="clear" w:color="auto" w:fill="auto"/>
          </w:tcPr>
          <w:p w14:paraId="3C3F1E21" w14:textId="77777777" w:rsidR="00D45E72" w:rsidRPr="00DD1754" w:rsidRDefault="00700187" w:rsidP="00A00F3A">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szCs w:val="18"/>
              </w:rPr>
              <w:t>13</w:t>
            </w:r>
            <w:r w:rsidR="00D45E72" w:rsidRPr="00DD1754">
              <w:rPr>
                <w:rFonts w:ascii="微軟正黑體" w:eastAsia="微軟正黑體" w:hAnsi="微軟正黑體" w:cs="Arial"/>
                <w:b/>
                <w:sz w:val="18"/>
                <w:szCs w:val="18"/>
              </w:rPr>
              <w:t>.連絡電話</w:t>
            </w:r>
            <w:r w:rsidR="00D45E72" w:rsidRPr="00DD1754">
              <w:rPr>
                <w:rFonts w:ascii="微軟正黑體" w:eastAsia="微軟正黑體" w:hAnsi="微軟正黑體" w:cs="Arial" w:hint="eastAsia"/>
                <w:b/>
                <w:sz w:val="18"/>
                <w:szCs w:val="18"/>
              </w:rPr>
              <w:t>及手機號碼</w:t>
            </w:r>
            <w:r w:rsidR="00D45E72" w:rsidRPr="00DD1754">
              <w:rPr>
                <w:rFonts w:ascii="微軟正黑體" w:eastAsia="微軟正黑體" w:hAnsi="微軟正黑體" w:cs="Arial"/>
                <w:b/>
                <w:sz w:val="18"/>
                <w:szCs w:val="18"/>
              </w:rPr>
              <w:t>：</w:t>
            </w:r>
          </w:p>
        </w:tc>
        <w:tc>
          <w:tcPr>
            <w:tcW w:w="2589" w:type="dxa"/>
            <w:gridSpan w:val="2"/>
            <w:shd w:val="clear" w:color="auto" w:fill="auto"/>
          </w:tcPr>
          <w:p w14:paraId="5C73B220"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c>
          <w:tcPr>
            <w:tcW w:w="2643" w:type="dxa"/>
            <w:gridSpan w:val="3"/>
            <w:shd w:val="clear" w:color="auto" w:fill="auto"/>
          </w:tcPr>
          <w:p w14:paraId="5D85632B"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c>
          <w:tcPr>
            <w:tcW w:w="2666" w:type="dxa"/>
            <w:gridSpan w:val="2"/>
            <w:shd w:val="clear" w:color="auto" w:fill="auto"/>
          </w:tcPr>
          <w:p w14:paraId="613A57E3"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r>
      <w:tr w:rsidR="005E53EC" w:rsidRPr="005E53EC" w14:paraId="3EC051E5" w14:textId="77777777" w:rsidTr="00EB3A2A">
        <w:tc>
          <w:tcPr>
            <w:tcW w:w="10485" w:type="dxa"/>
            <w:gridSpan w:val="9"/>
            <w:tcBorders>
              <w:left w:val="single" w:sz="4" w:space="0" w:color="FFFFFF"/>
              <w:bottom w:val="nil"/>
              <w:right w:val="single" w:sz="4" w:space="0" w:color="FFFFFF"/>
            </w:tcBorders>
            <w:shd w:val="clear" w:color="auto" w:fill="auto"/>
          </w:tcPr>
          <w:p w14:paraId="46582640" w14:textId="6F67E73D" w:rsidR="00910EF1" w:rsidRPr="00DD1754" w:rsidRDefault="00700187">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szCs w:val="18"/>
              </w:rPr>
              <w:t>14</w:t>
            </w:r>
            <w:r w:rsidR="00910EF1" w:rsidRPr="00DD1754">
              <w:rPr>
                <w:rFonts w:ascii="微軟正黑體" w:eastAsia="微軟正黑體" w:hAnsi="微軟正黑體" w:cs="Arial"/>
                <w:b/>
                <w:sz w:val="18"/>
                <w:szCs w:val="18"/>
              </w:rPr>
              <w:t>.存戶若非自然人，授權下列人員出示身分證件代</w:t>
            </w:r>
            <w:r w:rsidR="001754EE" w:rsidRPr="00DD1754">
              <w:rPr>
                <w:rFonts w:ascii="微軟正黑體" w:eastAsia="微軟正黑體" w:hAnsi="微軟正黑體" w:cs="Arial" w:hint="eastAsia"/>
                <w:b/>
                <w:sz w:val="18"/>
                <w:szCs w:val="18"/>
              </w:rPr>
              <w:t>理</w:t>
            </w:r>
            <w:r w:rsidR="00910EF1" w:rsidRPr="00DD1754">
              <w:rPr>
                <w:rFonts w:ascii="微軟正黑體" w:eastAsia="微軟正黑體" w:hAnsi="微軟正黑體" w:cs="Arial" w:hint="eastAsia"/>
                <w:b/>
                <w:sz w:val="18"/>
                <w:szCs w:val="18"/>
              </w:rPr>
              <w:t>存戶領取密碼函：</w:t>
            </w:r>
          </w:p>
        </w:tc>
      </w:tr>
      <w:tr w:rsidR="005E53EC" w:rsidRPr="005E53EC" w14:paraId="48274843" w14:textId="77777777" w:rsidTr="00B86ACC">
        <w:tc>
          <w:tcPr>
            <w:tcW w:w="2097" w:type="dxa"/>
            <w:shd w:val="clear" w:color="auto" w:fill="F2F2F2"/>
            <w:vAlign w:val="center"/>
          </w:tcPr>
          <w:p w14:paraId="7312A690" w14:textId="001F0387" w:rsidR="00EB3A2A" w:rsidRPr="00DD1754" w:rsidRDefault="001754EE">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代理</w:t>
            </w:r>
            <w:r w:rsidR="00460873" w:rsidRPr="00DD1754">
              <w:rPr>
                <w:rFonts w:ascii="微軟正黑體" w:eastAsia="微軟正黑體" w:hAnsi="微軟正黑體" w:cs="Arial" w:hint="eastAsia"/>
                <w:sz w:val="16"/>
                <w:szCs w:val="16"/>
              </w:rPr>
              <w:t>人</w:t>
            </w:r>
          </w:p>
        </w:tc>
        <w:tc>
          <w:tcPr>
            <w:tcW w:w="2097" w:type="dxa"/>
            <w:gridSpan w:val="2"/>
            <w:shd w:val="clear" w:color="auto" w:fill="F2F2F2"/>
            <w:vAlign w:val="center"/>
          </w:tcPr>
          <w:p w14:paraId="2D8CE37E" w14:textId="77777777" w:rsidR="00EB3A2A" w:rsidRPr="00DD1754" w:rsidRDefault="00EB3A2A" w:rsidP="00A00F3A">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職稱</w:t>
            </w:r>
          </w:p>
        </w:tc>
        <w:tc>
          <w:tcPr>
            <w:tcW w:w="2097" w:type="dxa"/>
            <w:gridSpan w:val="2"/>
            <w:shd w:val="clear" w:color="auto" w:fill="F2F2F2"/>
            <w:vAlign w:val="center"/>
          </w:tcPr>
          <w:p w14:paraId="110011F2" w14:textId="77777777" w:rsidR="00EB3A2A" w:rsidRPr="00DD1754" w:rsidRDefault="00EB3A2A" w:rsidP="00A00F3A">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身分證字號</w:t>
            </w:r>
          </w:p>
        </w:tc>
        <w:tc>
          <w:tcPr>
            <w:tcW w:w="2097" w:type="dxa"/>
            <w:gridSpan w:val="3"/>
            <w:shd w:val="clear" w:color="auto" w:fill="F2F2F2"/>
            <w:vAlign w:val="center"/>
          </w:tcPr>
          <w:p w14:paraId="4ABD3B18" w14:textId="77777777" w:rsidR="00EB3A2A" w:rsidRPr="00DD1754" w:rsidRDefault="00EB3A2A" w:rsidP="00A00F3A">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連絡電話</w:t>
            </w:r>
          </w:p>
        </w:tc>
        <w:tc>
          <w:tcPr>
            <w:tcW w:w="2097" w:type="dxa"/>
            <w:shd w:val="clear" w:color="auto" w:fill="F2F2F2"/>
            <w:vAlign w:val="center"/>
          </w:tcPr>
          <w:p w14:paraId="5890DAD0" w14:textId="40D708F7" w:rsidR="00EB3A2A" w:rsidRPr="00DD1754" w:rsidRDefault="001754EE">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存戶代表</w:t>
            </w:r>
            <w:r w:rsidR="00EB3A2A" w:rsidRPr="00DD1754">
              <w:rPr>
                <w:rFonts w:ascii="微軟正黑體" w:eastAsia="微軟正黑體" w:hAnsi="微軟正黑體" w:cs="Arial" w:hint="eastAsia"/>
                <w:sz w:val="16"/>
                <w:szCs w:val="16"/>
              </w:rPr>
              <w:t>人</w:t>
            </w:r>
            <w:r w:rsidR="00BD4535" w:rsidRPr="00DD1754">
              <w:rPr>
                <w:rFonts w:ascii="微軟正黑體" w:eastAsia="微軟正黑體" w:hAnsi="微軟正黑體" w:cs="Arial" w:hint="eastAsia"/>
                <w:sz w:val="16"/>
                <w:szCs w:val="16"/>
              </w:rPr>
              <w:t>親</w:t>
            </w:r>
            <w:r w:rsidR="00EB3A2A" w:rsidRPr="00DD1754">
              <w:rPr>
                <w:rFonts w:ascii="微軟正黑體" w:eastAsia="微軟正黑體" w:hAnsi="微軟正黑體" w:cs="Arial" w:hint="eastAsia"/>
                <w:sz w:val="16"/>
                <w:szCs w:val="16"/>
              </w:rPr>
              <w:t>簽</w:t>
            </w:r>
          </w:p>
        </w:tc>
      </w:tr>
      <w:tr w:rsidR="005E53EC" w:rsidRPr="005E53EC" w14:paraId="1E6B0422" w14:textId="77777777" w:rsidTr="00B86ACC">
        <w:trPr>
          <w:trHeight w:val="263"/>
        </w:trPr>
        <w:tc>
          <w:tcPr>
            <w:tcW w:w="2097" w:type="dxa"/>
            <w:shd w:val="clear" w:color="auto" w:fill="auto"/>
          </w:tcPr>
          <w:p w14:paraId="260BFEFE" w14:textId="77777777" w:rsidR="00EB3A2A" w:rsidRPr="00DD1754" w:rsidRDefault="00EB3A2A" w:rsidP="00EB3A2A">
            <w:pPr>
              <w:snapToGrid w:val="0"/>
              <w:spacing w:afterLines="10" w:after="32" w:line="240" w:lineRule="exact"/>
              <w:ind w:rightChars="-50" w:right="-120"/>
              <w:rPr>
                <w:rFonts w:ascii="微軟正黑體" w:eastAsia="微軟正黑體" w:hAnsi="微軟正黑體" w:cs="Arial"/>
                <w:b/>
                <w:sz w:val="18"/>
              </w:rPr>
            </w:pPr>
          </w:p>
        </w:tc>
        <w:tc>
          <w:tcPr>
            <w:tcW w:w="2097" w:type="dxa"/>
            <w:gridSpan w:val="2"/>
            <w:shd w:val="clear" w:color="auto" w:fill="auto"/>
          </w:tcPr>
          <w:p w14:paraId="35422925" w14:textId="77777777" w:rsidR="00EB3A2A" w:rsidRPr="00DD1754" w:rsidRDefault="00EB3A2A" w:rsidP="00A00F3A">
            <w:pPr>
              <w:snapToGrid w:val="0"/>
              <w:spacing w:afterLines="10" w:after="32" w:line="240" w:lineRule="exact"/>
              <w:ind w:rightChars="-50" w:right="-120"/>
              <w:rPr>
                <w:rFonts w:ascii="微軟正黑體" w:eastAsia="微軟正黑體" w:hAnsi="微軟正黑體" w:cs="Arial"/>
                <w:b/>
                <w:sz w:val="18"/>
              </w:rPr>
            </w:pPr>
          </w:p>
        </w:tc>
        <w:tc>
          <w:tcPr>
            <w:tcW w:w="2097" w:type="dxa"/>
            <w:gridSpan w:val="2"/>
            <w:shd w:val="clear" w:color="auto" w:fill="auto"/>
          </w:tcPr>
          <w:p w14:paraId="4631463C" w14:textId="77777777" w:rsidR="00EB3A2A" w:rsidRPr="00DD1754" w:rsidRDefault="00EB3A2A" w:rsidP="00A00F3A">
            <w:pPr>
              <w:snapToGrid w:val="0"/>
              <w:spacing w:afterLines="10" w:after="32" w:line="240" w:lineRule="exact"/>
              <w:ind w:rightChars="-50" w:right="-120"/>
              <w:rPr>
                <w:rFonts w:ascii="微軟正黑體" w:eastAsia="微軟正黑體" w:hAnsi="微軟正黑體" w:cs="Arial"/>
                <w:b/>
                <w:sz w:val="18"/>
              </w:rPr>
            </w:pPr>
          </w:p>
        </w:tc>
        <w:tc>
          <w:tcPr>
            <w:tcW w:w="2097" w:type="dxa"/>
            <w:gridSpan w:val="3"/>
            <w:shd w:val="clear" w:color="auto" w:fill="auto"/>
          </w:tcPr>
          <w:p w14:paraId="6B6044CF" w14:textId="77777777" w:rsidR="00EB3A2A" w:rsidRPr="00DD1754" w:rsidRDefault="00EB3A2A" w:rsidP="00A00F3A">
            <w:pPr>
              <w:snapToGrid w:val="0"/>
              <w:spacing w:afterLines="10" w:after="32" w:line="240" w:lineRule="exact"/>
              <w:ind w:rightChars="-50" w:right="-120"/>
              <w:rPr>
                <w:rFonts w:ascii="微軟正黑體" w:eastAsia="微軟正黑體" w:hAnsi="微軟正黑體" w:cs="Arial"/>
                <w:b/>
                <w:sz w:val="18"/>
              </w:rPr>
            </w:pPr>
          </w:p>
        </w:tc>
        <w:tc>
          <w:tcPr>
            <w:tcW w:w="2097" w:type="dxa"/>
            <w:shd w:val="clear" w:color="auto" w:fill="auto"/>
          </w:tcPr>
          <w:p w14:paraId="673CB14F" w14:textId="77777777" w:rsidR="00EB3A2A" w:rsidRPr="00DD1754" w:rsidRDefault="00EB3A2A" w:rsidP="00A00F3A">
            <w:pPr>
              <w:snapToGrid w:val="0"/>
              <w:spacing w:afterLines="10" w:after="32" w:line="240" w:lineRule="exact"/>
              <w:ind w:rightChars="-50" w:right="-120"/>
              <w:rPr>
                <w:rFonts w:ascii="微軟正黑體" w:eastAsia="微軟正黑體" w:hAnsi="微軟正黑體" w:cs="Arial"/>
                <w:b/>
                <w:sz w:val="18"/>
              </w:rPr>
            </w:pPr>
          </w:p>
        </w:tc>
      </w:tr>
      <w:tr w:rsidR="005E53EC" w:rsidRPr="005E53EC" w14:paraId="792EE69A" w14:textId="77777777" w:rsidTr="00EB3A2A">
        <w:trPr>
          <w:trHeight w:val="113"/>
        </w:trPr>
        <w:tc>
          <w:tcPr>
            <w:tcW w:w="10485" w:type="dxa"/>
            <w:gridSpan w:val="9"/>
            <w:tcBorders>
              <w:top w:val="nil"/>
              <w:left w:val="single" w:sz="4" w:space="0" w:color="FFFFFF"/>
              <w:bottom w:val="single" w:sz="4" w:space="0" w:color="FFFFFF"/>
              <w:right w:val="single" w:sz="4" w:space="0" w:color="FFFFFF"/>
            </w:tcBorders>
            <w:shd w:val="clear" w:color="auto" w:fill="auto"/>
          </w:tcPr>
          <w:p w14:paraId="0A8A5D6D" w14:textId="77777777" w:rsidR="00AD7F85" w:rsidRPr="00DD1754" w:rsidRDefault="00AD7F85" w:rsidP="00A00F3A">
            <w:pPr>
              <w:snapToGrid w:val="0"/>
              <w:spacing w:line="120" w:lineRule="exact"/>
              <w:ind w:rightChars="-50" w:right="-120"/>
              <w:rPr>
                <w:rFonts w:ascii="微軟正黑體" w:eastAsia="微軟正黑體" w:hAnsi="微軟正黑體" w:cs="Arial"/>
                <w:b/>
                <w:sz w:val="18"/>
              </w:rPr>
            </w:pPr>
          </w:p>
        </w:tc>
      </w:tr>
      <w:tr w:rsidR="005E53EC" w:rsidRPr="005E53EC" w14:paraId="15FFA20C" w14:textId="77777777" w:rsidTr="00EB3A2A">
        <w:trPr>
          <w:trHeight w:val="1701"/>
        </w:trPr>
        <w:tc>
          <w:tcPr>
            <w:tcW w:w="6899" w:type="dxa"/>
            <w:gridSpan w:val="6"/>
            <w:shd w:val="clear" w:color="auto" w:fill="auto"/>
          </w:tcPr>
          <w:p w14:paraId="17519124" w14:textId="792D8FB1" w:rsidR="00AD7F85" w:rsidRPr="00DD1754" w:rsidRDefault="00700187" w:rsidP="00A00F3A">
            <w:pPr>
              <w:pStyle w:val="a4"/>
              <w:snapToGrid w:val="0"/>
              <w:spacing w:beforeLines="80" w:before="260" w:line="360" w:lineRule="exact"/>
              <w:ind w:leftChars="-20" w:left="-48"/>
              <w:rPr>
                <w:rFonts w:ascii="微軟正黑體" w:eastAsia="微軟正黑體" w:hAnsi="微軟正黑體" w:cs="Arial"/>
                <w:b/>
                <w:sz w:val="18"/>
                <w:szCs w:val="18"/>
                <w:lang w:val="en-US" w:eastAsia="zh-TW"/>
              </w:rPr>
            </w:pPr>
            <w:r w:rsidRPr="00DD1754">
              <w:rPr>
                <w:rFonts w:ascii="微軟正黑體" w:eastAsia="微軟正黑體" w:hAnsi="微軟正黑體" w:cs="Arial"/>
                <w:b/>
                <w:sz w:val="18"/>
                <w:szCs w:val="18"/>
                <w:lang w:val="en-US" w:eastAsia="zh-TW"/>
              </w:rPr>
              <w:t>15</w:t>
            </w:r>
            <w:r w:rsidR="00AD7F85" w:rsidRPr="00DD1754">
              <w:rPr>
                <w:rFonts w:ascii="微軟正黑體" w:eastAsia="微軟正黑體" w:hAnsi="微軟正黑體" w:cs="Arial"/>
                <w:b/>
                <w:sz w:val="18"/>
                <w:szCs w:val="18"/>
                <w:lang w:val="en-US" w:eastAsia="zh-TW"/>
              </w:rPr>
              <w:t>.</w:t>
            </w:r>
            <w:r w:rsidR="00AD7F85" w:rsidRPr="00DD1754">
              <w:rPr>
                <w:rFonts w:ascii="微軟正黑體" w:eastAsia="微軟正黑體" w:hAnsi="微軟正黑體" w:cs="Arial"/>
                <w:b/>
                <w:sz w:val="32"/>
                <w:szCs w:val="32"/>
                <w:lang w:val="en-US" w:eastAsia="zh-TW"/>
              </w:rPr>
              <w:t>立約人</w:t>
            </w:r>
            <w:r w:rsidR="001754EE" w:rsidRPr="00DD1754">
              <w:rPr>
                <w:rFonts w:ascii="微軟正黑體" w:eastAsia="微軟正黑體" w:hAnsi="微軟正黑體" w:cs="Arial"/>
                <w:b/>
                <w:sz w:val="20"/>
                <w:lang w:val="en-US" w:eastAsia="zh-TW"/>
              </w:rPr>
              <w:t>(即存戶)</w:t>
            </w:r>
            <w:r w:rsidR="00AD7F85" w:rsidRPr="00DD1754">
              <w:rPr>
                <w:rFonts w:ascii="微軟正黑體" w:eastAsia="微軟正黑體" w:hAnsi="微軟正黑體" w:cs="Arial"/>
                <w:b/>
                <w:sz w:val="20"/>
                <w:u w:val="single"/>
                <w:lang w:val="en-US" w:eastAsia="zh-TW"/>
              </w:rPr>
              <w:t xml:space="preserve"> </w:t>
            </w:r>
            <w:r w:rsidR="00AD7F85" w:rsidRPr="00DD1754">
              <w:rPr>
                <w:rFonts w:ascii="微軟正黑體" w:eastAsia="微軟正黑體" w:hAnsi="微軟正黑體" w:cs="Arial"/>
                <w:b/>
                <w:sz w:val="18"/>
                <w:szCs w:val="18"/>
                <w:u w:val="single"/>
                <w:lang w:val="en-US" w:eastAsia="zh-TW"/>
              </w:rPr>
              <w:t xml:space="preserve">              </w:t>
            </w:r>
            <w:r w:rsidR="00AD7F85" w:rsidRPr="00DD1754">
              <w:rPr>
                <w:rFonts w:ascii="微軟正黑體" w:eastAsia="微軟正黑體" w:hAnsi="微軟正黑體" w:cs="Arial"/>
                <w:sz w:val="22"/>
                <w:szCs w:val="18"/>
                <w:u w:val="single"/>
                <w:lang w:val="en-US" w:eastAsia="zh-TW"/>
              </w:rPr>
              <w:t>(簽名)</w:t>
            </w:r>
            <w:r w:rsidR="00AD7F85" w:rsidRPr="00DD1754">
              <w:rPr>
                <w:rFonts w:ascii="微軟正黑體" w:eastAsia="微軟正黑體" w:hAnsi="微軟正黑體" w:cs="Arial"/>
                <w:b/>
                <w:sz w:val="22"/>
                <w:szCs w:val="18"/>
                <w:lang w:val="en-US" w:eastAsia="zh-TW"/>
              </w:rPr>
              <w:t xml:space="preserve"> </w:t>
            </w:r>
            <w:r w:rsidR="00AD7F85" w:rsidRPr="00DD1754">
              <w:rPr>
                <w:rFonts w:ascii="微軟正黑體" w:eastAsia="微軟正黑體" w:hAnsi="微軟正黑體" w:hint="eastAsia"/>
                <w:sz w:val="20"/>
                <w:lang w:val="en-US" w:eastAsia="zh-TW"/>
              </w:rPr>
              <w:t>中華民國</w:t>
            </w:r>
            <w:r w:rsidR="00AD7F85" w:rsidRPr="00DD1754">
              <w:rPr>
                <w:rFonts w:ascii="微軟正黑體" w:eastAsia="微軟正黑體" w:hAnsi="微軟正黑體"/>
                <w:sz w:val="20"/>
                <w:lang w:val="en-US" w:eastAsia="zh-TW"/>
              </w:rPr>
              <w:t xml:space="preserve"> </w:t>
            </w:r>
            <w:r w:rsidR="00AD7F85" w:rsidRPr="00DD1754">
              <w:rPr>
                <w:rFonts w:ascii="微軟正黑體" w:eastAsia="微軟正黑體" w:hAnsi="微軟正黑體" w:hint="eastAsia"/>
                <w:sz w:val="20"/>
                <w:lang w:val="en-US" w:eastAsia="zh-TW"/>
              </w:rPr>
              <w:t xml:space="preserve">　年　</w:t>
            </w:r>
            <w:r w:rsidR="00AD7F85" w:rsidRPr="00DD1754">
              <w:rPr>
                <w:rFonts w:ascii="微軟正黑體" w:eastAsia="微軟正黑體" w:hAnsi="微軟正黑體"/>
                <w:sz w:val="20"/>
                <w:lang w:val="en-US" w:eastAsia="zh-TW"/>
              </w:rPr>
              <w:t xml:space="preserve"> </w:t>
            </w:r>
            <w:r w:rsidR="00AD7F85" w:rsidRPr="00DD1754">
              <w:rPr>
                <w:rFonts w:ascii="微軟正黑體" w:eastAsia="微軟正黑體" w:hAnsi="微軟正黑體" w:hint="eastAsia"/>
                <w:sz w:val="20"/>
                <w:lang w:val="en-US" w:eastAsia="zh-TW"/>
              </w:rPr>
              <w:t xml:space="preserve">月　</w:t>
            </w:r>
            <w:r w:rsidR="00AD7F85" w:rsidRPr="00DD1754">
              <w:rPr>
                <w:rFonts w:ascii="微軟正黑體" w:eastAsia="微軟正黑體" w:hAnsi="微軟正黑體"/>
                <w:sz w:val="20"/>
                <w:lang w:val="en-US" w:eastAsia="zh-TW"/>
              </w:rPr>
              <w:t xml:space="preserve"> </w:t>
            </w:r>
            <w:r w:rsidR="00AD7F85" w:rsidRPr="00DD1754">
              <w:rPr>
                <w:rFonts w:ascii="微軟正黑體" w:eastAsia="微軟正黑體" w:hAnsi="微軟正黑體" w:hint="eastAsia"/>
                <w:sz w:val="20"/>
                <w:lang w:val="en-US" w:eastAsia="zh-TW"/>
              </w:rPr>
              <w:t>日</w:t>
            </w:r>
          </w:p>
          <w:p w14:paraId="2F39DAD6" w14:textId="77777777" w:rsidR="00AD7F85" w:rsidRPr="00DD1754" w:rsidRDefault="00AD7F85" w:rsidP="00A00F3A">
            <w:pPr>
              <w:snapToGrid w:val="0"/>
              <w:spacing w:afterLines="10" w:after="32" w:line="760" w:lineRule="exact"/>
              <w:ind w:rightChars="-50" w:right="-120"/>
              <w:jc w:val="center"/>
              <w:rPr>
                <w:rFonts w:ascii="微軟正黑體" w:eastAsia="微軟正黑體" w:hAnsi="微軟正黑體" w:cs="Arial"/>
                <w:b/>
                <w:sz w:val="56"/>
                <w:szCs w:val="56"/>
              </w:rPr>
            </w:pPr>
            <w:r w:rsidRPr="003630B8">
              <w:rPr>
                <w:rFonts w:ascii="微軟正黑體" w:eastAsia="微軟正黑體" w:hAnsi="微軟正黑體" w:cs="Arial"/>
                <w:b/>
                <w:color w:val="D9D9D9" w:themeColor="background1" w:themeShade="D9"/>
                <w:sz w:val="56"/>
                <w:szCs w:val="16"/>
              </w:rPr>
              <w:t>(請簽蓋原留印鑑)</w:t>
            </w:r>
            <w:r w:rsidR="00ED24A1" w:rsidRPr="00DD1754">
              <w:rPr>
                <w:rFonts w:ascii="微軟正黑體" w:eastAsia="微軟正黑體" w:hAnsi="微軟正黑體" w:cs="Arial"/>
                <w:b/>
                <w:sz w:val="56"/>
                <w:szCs w:val="16"/>
              </w:rPr>
              <w:t xml:space="preserve"> </w:t>
            </w:r>
          </w:p>
          <w:p w14:paraId="598D0587" w14:textId="77777777" w:rsidR="00AD7F85" w:rsidRPr="00DD1754" w:rsidRDefault="00BE5F6B" w:rsidP="00A00F3A">
            <w:pPr>
              <w:pStyle w:val="a4"/>
              <w:snapToGrid w:val="0"/>
              <w:spacing w:beforeLines="20" w:before="65" w:line="288" w:lineRule="auto"/>
              <w:ind w:leftChars="-30" w:left="-72" w:rightChars="-40" w:right="-96"/>
              <w:rPr>
                <w:rFonts w:ascii="微軟正黑體" w:eastAsia="微軟正黑體" w:hAnsi="微軟正黑體" w:cs="Arial"/>
                <w:sz w:val="16"/>
                <w:szCs w:val="16"/>
                <w:lang w:val="en-US" w:eastAsia="zh-TW"/>
              </w:rPr>
            </w:pPr>
            <w:r w:rsidRPr="00DD1754">
              <w:rPr>
                <w:rFonts w:ascii="微軟正黑體" w:eastAsia="微軟正黑體" w:hAnsi="微軟正黑體" w:cs="Arial" w:hint="eastAsia"/>
                <w:b/>
                <w:sz w:val="18"/>
                <w:szCs w:val="18"/>
                <w:lang w:val="en-US" w:eastAsia="zh-TW"/>
              </w:rPr>
              <w:t>已</w:t>
            </w:r>
            <w:r w:rsidR="00AD7F85" w:rsidRPr="00DD1754">
              <w:rPr>
                <w:rFonts w:ascii="微軟正黑體" w:eastAsia="微軟正黑體" w:hAnsi="微軟正黑體" w:cs="Arial" w:hint="eastAsia"/>
                <w:b/>
                <w:sz w:val="18"/>
                <w:szCs w:val="18"/>
                <w:lang w:val="en-US" w:eastAsia="zh-TW"/>
              </w:rPr>
              <w:t>領取</w:t>
            </w:r>
            <w:r w:rsidR="00AD7F85" w:rsidRPr="00DD1754">
              <w:rPr>
                <w:rFonts w:ascii="微軟正黑體" w:eastAsia="微軟正黑體" w:hAnsi="微軟正黑體" w:cs="Arial"/>
                <w:sz w:val="26"/>
                <w:szCs w:val="26"/>
                <w:lang w:val="en-US" w:eastAsia="zh-TW"/>
              </w:rPr>
              <w:sym w:font="Wingdings 2" w:char="F0A3"/>
            </w:r>
            <w:r w:rsidR="00CF0DDC" w:rsidRPr="00DD1754">
              <w:rPr>
                <w:rFonts w:ascii="微軟正黑體" w:eastAsia="微軟正黑體" w:hAnsi="微軟正黑體" w:cs="Arial" w:hint="eastAsia"/>
                <w:sz w:val="16"/>
                <w:szCs w:val="16"/>
                <w:lang w:val="en-US" w:eastAsia="zh-TW"/>
              </w:rPr>
              <w:t>契約</w:t>
            </w:r>
            <w:r w:rsidR="00CF0DDC" w:rsidRPr="00DD1754">
              <w:rPr>
                <w:rFonts w:ascii="微軟正黑體" w:eastAsia="微軟正黑體" w:hAnsi="微軟正黑體" w:cs="Arial" w:hint="eastAsia"/>
                <w:color w:val="FF0000"/>
                <w:sz w:val="16"/>
                <w:szCs w:val="16"/>
                <w:lang w:val="en-US" w:eastAsia="zh-TW"/>
              </w:rPr>
              <w:t>正</w:t>
            </w:r>
            <w:r w:rsidR="00AD7F85" w:rsidRPr="00DD1754">
              <w:rPr>
                <w:rFonts w:ascii="微軟正黑體" w:eastAsia="微軟正黑體" w:hAnsi="微軟正黑體" w:cs="Arial" w:hint="eastAsia"/>
                <w:color w:val="FF0000"/>
                <w:sz w:val="16"/>
                <w:szCs w:val="16"/>
                <w:lang w:val="en-US" w:eastAsia="zh-TW"/>
              </w:rPr>
              <w:t>本</w:t>
            </w:r>
            <w:r w:rsidR="00AD7F85" w:rsidRPr="00DD1754">
              <w:rPr>
                <w:rFonts w:ascii="微軟正黑體" w:eastAsia="微軟正黑體" w:hAnsi="微軟正黑體" w:cs="Arial"/>
                <w:sz w:val="16"/>
                <w:szCs w:val="16"/>
                <w:lang w:val="en-US" w:eastAsia="zh-TW"/>
              </w:rPr>
              <w:t xml:space="preserve"> </w:t>
            </w:r>
            <w:r w:rsidR="00AD7F85" w:rsidRPr="00DD1754">
              <w:rPr>
                <w:rFonts w:ascii="微軟正黑體" w:eastAsia="微軟正黑體" w:hAnsi="微軟正黑體" w:cs="Arial"/>
                <w:sz w:val="26"/>
                <w:szCs w:val="26"/>
                <w:lang w:val="en-US" w:eastAsia="zh-TW"/>
              </w:rPr>
              <w:sym w:font="Wingdings 2" w:char="F0A3"/>
            </w:r>
            <w:r w:rsidR="00AD7F85" w:rsidRPr="00DD1754">
              <w:rPr>
                <w:rFonts w:ascii="微軟正黑體" w:eastAsia="微軟正黑體" w:hAnsi="微軟正黑體" w:cs="Arial"/>
                <w:sz w:val="16"/>
                <w:szCs w:val="16"/>
                <w:lang w:val="en-US" w:eastAsia="zh-TW"/>
              </w:rPr>
              <w:t>e碼寶貝</w:t>
            </w:r>
          </w:p>
        </w:tc>
        <w:tc>
          <w:tcPr>
            <w:tcW w:w="3586" w:type="dxa"/>
            <w:gridSpan w:val="3"/>
            <w:tcBorders>
              <w:top w:val="single" w:sz="4" w:space="0" w:color="FFFFFF"/>
              <w:bottom w:val="single" w:sz="4" w:space="0" w:color="FFFFFF"/>
              <w:right w:val="single" w:sz="4" w:space="0" w:color="FFFFFF"/>
            </w:tcBorders>
            <w:shd w:val="clear" w:color="auto" w:fill="auto"/>
          </w:tcPr>
          <w:tbl>
            <w:tblPr>
              <w:tblpPr w:leftFromText="180" w:rightFromText="180" w:horzAnchor="margin" w:tblpY="210"/>
              <w:tblOverlap w:val="never"/>
              <w:tblW w:w="3367" w:type="dxa"/>
              <w:tblLook w:val="01E0" w:firstRow="1" w:lastRow="1" w:firstColumn="1" w:lastColumn="1" w:noHBand="0" w:noVBand="0"/>
            </w:tblPr>
            <w:tblGrid>
              <w:gridCol w:w="846"/>
              <w:gridCol w:w="992"/>
              <w:gridCol w:w="851"/>
              <w:gridCol w:w="678"/>
            </w:tblGrid>
            <w:tr w:rsidR="005E53EC" w:rsidRPr="005E53EC" w14:paraId="5D21D9D2" w14:textId="77777777" w:rsidTr="003E182C">
              <w:trPr>
                <w:trHeight w:val="842"/>
              </w:trPr>
              <w:tc>
                <w:tcPr>
                  <w:tcW w:w="846" w:type="dxa"/>
                </w:tcPr>
                <w:p w14:paraId="1219F851" w14:textId="77777777" w:rsidR="00AD7F85" w:rsidRPr="00DD1754" w:rsidRDefault="00AD7F85" w:rsidP="00545B63">
                  <w:pPr>
                    <w:snapToGrid w:val="0"/>
                    <w:spacing w:beforeLines="30" w:before="97" w:line="200" w:lineRule="exact"/>
                    <w:ind w:leftChars="-32" w:left="-77"/>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經副</w:t>
                  </w:r>
                </w:p>
                <w:p w14:paraId="095800F7" w14:textId="77777777" w:rsidR="00AD7F85" w:rsidRPr="00DD1754" w:rsidRDefault="00AD7F85" w:rsidP="00545B63">
                  <w:pPr>
                    <w:snapToGrid w:val="0"/>
                    <w:spacing w:beforeLines="30" w:before="97" w:line="200" w:lineRule="exact"/>
                    <w:ind w:leftChars="-32" w:left="-77"/>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襄理</w:t>
                  </w:r>
                </w:p>
              </w:tc>
              <w:tc>
                <w:tcPr>
                  <w:tcW w:w="992" w:type="dxa"/>
                </w:tcPr>
                <w:p w14:paraId="1029A66D" w14:textId="77777777" w:rsidR="00AD7F85" w:rsidRPr="00DD1754" w:rsidRDefault="00AD7F85" w:rsidP="00545B63">
                  <w:pPr>
                    <w:snapToGrid w:val="0"/>
                    <w:spacing w:beforeLines="30" w:before="97" w:line="200" w:lineRule="exact"/>
                    <w:ind w:leftChars="-35" w:left="-84"/>
                    <w:jc w:val="both"/>
                    <w:rPr>
                      <w:rFonts w:ascii="微軟正黑體" w:eastAsia="微軟正黑體" w:hAnsi="微軟正黑體" w:cs="Arial"/>
                      <w:sz w:val="20"/>
                      <w:szCs w:val="16"/>
                    </w:rPr>
                  </w:pPr>
                  <w:r w:rsidRPr="00DD1754">
                    <w:rPr>
                      <w:rFonts w:ascii="微軟正黑體" w:eastAsia="微軟正黑體" w:hAnsi="微軟正黑體" w:cs="Arial" w:hint="eastAsia"/>
                      <w:sz w:val="20"/>
                      <w:szCs w:val="16"/>
                    </w:rPr>
                    <w:t>覆</w:t>
                  </w:r>
                </w:p>
                <w:p w14:paraId="28E25AE5" w14:textId="77777777" w:rsidR="00AD7F85" w:rsidRPr="00DD1754" w:rsidRDefault="00AD7F85" w:rsidP="00545B63">
                  <w:pPr>
                    <w:snapToGrid w:val="0"/>
                    <w:spacing w:beforeLines="30" w:before="97" w:line="200" w:lineRule="exact"/>
                    <w:ind w:leftChars="-35" w:left="-84"/>
                    <w:jc w:val="both"/>
                    <w:rPr>
                      <w:rFonts w:ascii="微軟正黑體" w:eastAsia="微軟正黑體" w:hAnsi="微軟正黑體" w:cs="Arial"/>
                      <w:sz w:val="20"/>
                      <w:szCs w:val="16"/>
                    </w:rPr>
                  </w:pPr>
                  <w:r w:rsidRPr="00DD1754">
                    <w:rPr>
                      <w:rFonts w:ascii="微軟正黑體" w:eastAsia="微軟正黑體" w:hAnsi="微軟正黑體" w:cs="Arial" w:hint="eastAsia"/>
                      <w:sz w:val="20"/>
                      <w:szCs w:val="16"/>
                    </w:rPr>
                    <w:t>核</w:t>
                  </w:r>
                </w:p>
              </w:tc>
              <w:tc>
                <w:tcPr>
                  <w:tcW w:w="851" w:type="dxa"/>
                </w:tcPr>
                <w:p w14:paraId="0EC5DEFB" w14:textId="77777777" w:rsidR="00AD7F85" w:rsidRPr="00DD1754" w:rsidRDefault="00AD7F85" w:rsidP="00545B63">
                  <w:pPr>
                    <w:snapToGrid w:val="0"/>
                    <w:spacing w:beforeLines="30" w:before="97" w:line="200" w:lineRule="exact"/>
                    <w:ind w:leftChars="-34" w:left="-82"/>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經</w:t>
                  </w:r>
                </w:p>
                <w:p w14:paraId="58080A37" w14:textId="77777777" w:rsidR="00AD7F85" w:rsidRPr="00DD1754" w:rsidRDefault="00AD7F85" w:rsidP="00545B63">
                  <w:pPr>
                    <w:snapToGrid w:val="0"/>
                    <w:spacing w:beforeLines="30" w:before="97" w:line="200" w:lineRule="exact"/>
                    <w:ind w:leftChars="-34" w:left="-82"/>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辦</w:t>
                  </w:r>
                </w:p>
              </w:tc>
              <w:tc>
                <w:tcPr>
                  <w:tcW w:w="678" w:type="dxa"/>
                </w:tcPr>
                <w:p w14:paraId="477CC150" w14:textId="77777777" w:rsidR="00AD7F85" w:rsidRPr="00DD1754" w:rsidRDefault="00AD7F85" w:rsidP="00545B63">
                  <w:pPr>
                    <w:snapToGrid w:val="0"/>
                    <w:spacing w:beforeLines="30" w:before="97" w:line="200" w:lineRule="exact"/>
                    <w:ind w:leftChars="-27" w:left="-65"/>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驗</w:t>
                  </w:r>
                </w:p>
                <w:p w14:paraId="1810F208" w14:textId="77777777" w:rsidR="00AD7F85" w:rsidRPr="00DD1754" w:rsidRDefault="00AD7F85" w:rsidP="00545B63">
                  <w:pPr>
                    <w:snapToGrid w:val="0"/>
                    <w:spacing w:beforeLines="30" w:before="97" w:line="200" w:lineRule="exact"/>
                    <w:ind w:leftChars="-27" w:left="-65"/>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印</w:t>
                  </w:r>
                </w:p>
              </w:tc>
            </w:tr>
          </w:tbl>
          <w:p w14:paraId="76AE40FA" w14:textId="77777777" w:rsidR="00AD7F85" w:rsidRPr="00DD1754" w:rsidRDefault="00AD7F85" w:rsidP="00A00F3A">
            <w:pPr>
              <w:snapToGrid w:val="0"/>
              <w:spacing w:afterLines="10" w:after="32" w:line="240" w:lineRule="exact"/>
              <w:ind w:rightChars="-50" w:right="-120"/>
              <w:rPr>
                <w:rFonts w:ascii="微軟正黑體" w:eastAsia="微軟正黑體" w:hAnsi="微軟正黑體" w:cs="Arial"/>
                <w:b/>
                <w:sz w:val="18"/>
              </w:rPr>
            </w:pPr>
          </w:p>
        </w:tc>
      </w:tr>
    </w:tbl>
    <w:p w14:paraId="0AF85724" w14:textId="63EE7142" w:rsidR="003D153A" w:rsidRPr="00DD1754" w:rsidRDefault="00F00A6E" w:rsidP="00B662BA">
      <w:pPr>
        <w:spacing w:line="400" w:lineRule="exact"/>
        <w:jc w:val="center"/>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pPr>
      <w:r w:rsidRPr="00DD1754">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br w:type="page"/>
      </w:r>
      <w:r w:rsidR="00547864" w:rsidRPr="00DD1754">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lastRenderedPageBreak/>
        <w:t>兆</w:t>
      </w:r>
      <w:r w:rsidR="005E7931" w:rsidRPr="00DD1754">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t>豐國際商業銀行</w:t>
      </w:r>
      <w:r w:rsidR="001635EF" w:rsidRPr="00DD1754">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t>電話</w:t>
      </w:r>
      <w:r w:rsidR="005E7931" w:rsidRPr="00DD1754">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t>銀行業務約定條款</w:t>
      </w:r>
    </w:p>
    <w:tbl>
      <w:tblPr>
        <w:tblW w:w="1091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5460"/>
      </w:tblGrid>
      <w:tr w:rsidR="005E53EC" w:rsidRPr="005E53EC" w14:paraId="508F2BED" w14:textId="77777777" w:rsidTr="004B31A6">
        <w:tc>
          <w:tcPr>
            <w:tcW w:w="5459" w:type="dxa"/>
            <w:tcBorders>
              <w:top w:val="single" w:sz="4" w:space="0" w:color="FFFFFF"/>
              <w:left w:val="single" w:sz="4" w:space="0" w:color="FFFFFF"/>
              <w:bottom w:val="single" w:sz="4" w:space="0" w:color="FFFFFF"/>
              <w:right w:val="single" w:sz="4" w:space="0" w:color="FFFFFF"/>
            </w:tcBorders>
            <w:shd w:val="clear" w:color="auto" w:fill="auto"/>
          </w:tcPr>
          <w:p w14:paraId="7433BD11"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第一條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電話銀行密碼</w:t>
            </w:r>
          </w:p>
          <w:p w14:paraId="7FE92FD4" w14:textId="77777777" w:rsidR="00026787" w:rsidRPr="00DD1754" w:rsidRDefault="00026787" w:rsidP="00DD1754">
            <w:pPr>
              <w:spacing w:line="190" w:lineRule="exact"/>
              <w:ind w:leftChars="-15" w:left="-36" w:rightChars="-30" w:right="-72"/>
              <w:jc w:val="both"/>
              <w:rPr>
                <w:rFonts w:ascii="微軟正黑體" w:eastAsia="微軟正黑體" w:hAnsi="微軟正黑體"/>
                <w:sz w:val="14"/>
                <w:szCs w:val="14"/>
              </w:rPr>
            </w:pPr>
            <w:r w:rsidRPr="00DD1754">
              <w:rPr>
                <w:rFonts w:ascii="微軟正黑體" w:eastAsia="微軟正黑體" w:hAnsi="微軟正黑體"/>
                <w:b/>
                <w:bCs/>
                <w:sz w:val="14"/>
                <w:szCs w:val="14"/>
              </w:rPr>
              <w:t xml:space="preserve">  </w:t>
            </w:r>
            <w:r w:rsidRPr="00DD1754">
              <w:rPr>
                <w:rFonts w:ascii="微軟正黑體" w:eastAsia="微軟正黑體" w:hAnsi="微軟正黑體"/>
                <w:bCs/>
                <w:sz w:val="14"/>
                <w:szCs w:val="14"/>
              </w:rPr>
              <w:t xml:space="preserve"> </w:t>
            </w:r>
            <w:r w:rsidRPr="00DD1754">
              <w:rPr>
                <w:rFonts w:ascii="微軟正黑體" w:eastAsia="微軟正黑體" w:hAnsi="微軟正黑體" w:hint="eastAsia"/>
                <w:bCs/>
                <w:sz w:val="14"/>
                <w:szCs w:val="14"/>
              </w:rPr>
              <w:t>存戶申請使用本服務，應遵守下列規定</w:t>
            </w:r>
            <w:r w:rsidRPr="00DD1754">
              <w:rPr>
                <w:rFonts w:ascii="微軟正黑體" w:eastAsia="微軟正黑體" w:hAnsi="微軟正黑體"/>
                <w:bCs/>
                <w:sz w:val="14"/>
                <w:szCs w:val="14"/>
              </w:rPr>
              <w:t>:</w:t>
            </w:r>
          </w:p>
          <w:p w14:paraId="485F5712" w14:textId="174CC4F3" w:rsidR="00C60ADF" w:rsidRPr="00DD1754" w:rsidRDefault="00146825">
            <w:pPr>
              <w:numPr>
                <w:ilvl w:val="0"/>
                <w:numId w:val="18"/>
              </w:numPr>
              <w:spacing w:line="190" w:lineRule="exact"/>
              <w:ind w:left="478" w:rightChars="-30" w:right="-72" w:hanging="310"/>
              <w:jc w:val="both"/>
              <w:rPr>
                <w:rFonts w:ascii="微軟正黑體" w:eastAsia="微軟正黑體" w:hAnsi="微軟正黑體"/>
                <w:sz w:val="14"/>
                <w:szCs w:val="14"/>
              </w:rPr>
            </w:pPr>
            <w:r w:rsidRPr="00DD1754">
              <w:rPr>
                <w:rFonts w:ascii="微軟正黑體" w:eastAsia="微軟正黑體" w:hAnsi="微軟正黑體" w:hint="eastAsia"/>
                <w:sz w:val="14"/>
                <w:szCs w:val="14"/>
              </w:rPr>
              <w:t>除利率查詢、匯率查詢及業務簡介外，</w:t>
            </w:r>
            <w:r w:rsidR="00026787"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須事先向銀行申請電話銀行密碼</w:t>
            </w:r>
            <w:r w:rsidR="00B576D4" w:rsidRPr="00DD1754">
              <w:rPr>
                <w:rFonts w:ascii="微軟正黑體" w:eastAsia="微軟正黑體" w:hAnsi="微軟正黑體" w:hint="eastAsia"/>
                <w:sz w:val="14"/>
                <w:szCs w:val="14"/>
              </w:rPr>
              <w:t>，再由</w:t>
            </w:r>
            <w:r w:rsidRPr="00DD1754">
              <w:rPr>
                <w:rFonts w:ascii="微軟正黑體" w:eastAsia="微軟正黑體" w:hAnsi="微軟正黑體" w:hint="eastAsia"/>
                <w:sz w:val="14"/>
                <w:szCs w:val="14"/>
              </w:rPr>
              <w:t>銀行</w:t>
            </w:r>
            <w:r w:rsidR="00C60ADF" w:rsidRPr="00DD1754">
              <w:rPr>
                <w:rFonts w:ascii="微軟正黑體" w:eastAsia="微軟正黑體" w:hAnsi="微軟正黑體" w:hint="eastAsia"/>
                <w:sz w:val="14"/>
                <w:szCs w:val="14"/>
              </w:rPr>
              <w:t>印製內有該密碼之</w:t>
            </w:r>
            <w:r w:rsidRPr="00DD1754">
              <w:rPr>
                <w:rFonts w:ascii="微軟正黑體" w:eastAsia="微軟正黑體" w:hAnsi="微軟正黑體" w:hint="eastAsia"/>
                <w:sz w:val="14"/>
                <w:szCs w:val="14"/>
              </w:rPr>
              <w:t>密封式密碼單交予存戶</w:t>
            </w:r>
            <w:r w:rsidR="00C60ADF" w:rsidRPr="00DD1754">
              <w:rPr>
                <w:rFonts w:ascii="微軟正黑體" w:eastAsia="微軟正黑體" w:hAnsi="微軟正黑體" w:hint="eastAsia"/>
                <w:sz w:val="14"/>
                <w:szCs w:val="14"/>
              </w:rPr>
              <w:t>。</w:t>
            </w:r>
            <w:r w:rsidRPr="00DD1754">
              <w:rPr>
                <w:rFonts w:ascii="微軟正黑體" w:eastAsia="微軟正黑體" w:hAnsi="微軟正黑體" w:hint="eastAsia"/>
                <w:sz w:val="14"/>
                <w:szCs w:val="14"/>
              </w:rPr>
              <w:t>密碼單上之密碼僅限於首次「更改密碼」之用，存戶須先更改密碼後才能使用其他功能之服務，此後並得隨時自行變更密碼，自行保密。</w:t>
            </w:r>
          </w:p>
          <w:p w14:paraId="0C9C2941" w14:textId="772C5EA3" w:rsidR="00146825" w:rsidRPr="00DD1754" w:rsidRDefault="00146825">
            <w:pPr>
              <w:numPr>
                <w:ilvl w:val="0"/>
                <w:numId w:val="18"/>
              </w:numPr>
              <w:spacing w:line="190" w:lineRule="exact"/>
              <w:ind w:left="478" w:rightChars="-30" w:right="-72" w:hanging="310"/>
              <w:jc w:val="both"/>
              <w:rPr>
                <w:rFonts w:ascii="微軟正黑體" w:eastAsia="微軟正黑體" w:hAnsi="微軟正黑體"/>
                <w:sz w:val="14"/>
                <w:szCs w:val="14"/>
              </w:rPr>
            </w:pPr>
            <w:r w:rsidRPr="00DD1754">
              <w:rPr>
                <w:rFonts w:ascii="微軟正黑體" w:eastAsia="微軟正黑體" w:hAnsi="微軟正黑體" w:hint="eastAsia"/>
                <w:sz w:val="14"/>
                <w:szCs w:val="14"/>
              </w:rPr>
              <w:t>忘記密碼者或每次使用</w:t>
            </w:r>
            <w:r w:rsidR="00C60ADF" w:rsidRPr="00DD1754">
              <w:rPr>
                <w:rFonts w:ascii="微軟正黑體" w:eastAsia="微軟正黑體" w:hAnsi="微軟正黑體" w:hint="eastAsia"/>
                <w:sz w:val="14"/>
                <w:szCs w:val="14"/>
              </w:rPr>
              <w:t>本</w:t>
            </w:r>
            <w:r w:rsidRPr="00DD1754">
              <w:rPr>
                <w:rFonts w:ascii="微軟正黑體" w:eastAsia="微軟正黑體" w:hAnsi="微軟正黑體" w:hint="eastAsia"/>
                <w:sz w:val="14"/>
                <w:szCs w:val="14"/>
              </w:rPr>
              <w:t>服務時密碼連續輸入錯誤三次者，銀行得逕行取消密碼，存戶日後如有需要須再重新申請。如非因銀行過失而有存款秘密洩露或其他情事，概由存戶自行負責。為降低密碼被人竊取之風險，存戶每年至少應變更密碼乙次</w:t>
            </w:r>
          </w:p>
          <w:p w14:paraId="5DE762AD"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第二條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傳真服務</w:t>
            </w:r>
          </w:p>
          <w:p w14:paraId="10C16C4E" w14:textId="77777777" w:rsidR="00146825" w:rsidRPr="00DD1754" w:rsidRDefault="00146825" w:rsidP="004B31A6">
            <w:pPr>
              <w:spacing w:line="190" w:lineRule="exact"/>
              <w:ind w:leftChars="70" w:left="168"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傳真類服務包括利率、匯率及黃金存摺、存款交易明細、外匯走勢、基金淨值、未兌現託收票據、基金投資報酬率、餘額傳真、其他傳真服務及日後提供之新種服務等。存戶使用傳真服務之費用，銀行得逕自存戶帳戶內扣取。</w:t>
            </w:r>
          </w:p>
          <w:p w14:paraId="67649D90"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第三條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無存單定存交易</w:t>
            </w:r>
          </w:p>
          <w:p w14:paraId="19FD841E" w14:textId="77777777" w:rsidR="00C60ADF" w:rsidRPr="00DD1754" w:rsidRDefault="00C60ADF" w:rsidP="004B31A6">
            <w:pPr>
              <w:spacing w:line="190" w:lineRule="exact"/>
              <w:ind w:rightChars="-30" w:right="-72"/>
              <w:jc w:val="both"/>
              <w:rPr>
                <w:rFonts w:ascii="微軟正黑體" w:eastAsia="微軟正黑體" w:hAnsi="微軟正黑體"/>
                <w:bCs/>
                <w:sz w:val="14"/>
                <w:szCs w:val="14"/>
              </w:rPr>
            </w:pP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Cs/>
                <w:sz w:val="14"/>
                <w:szCs w:val="14"/>
              </w:rPr>
              <w:t>存戶使用本服務進行無存單定存交易，應遵守下列規定</w:t>
            </w:r>
            <w:r w:rsidRPr="00DD1754">
              <w:rPr>
                <w:rFonts w:ascii="微軟正黑體" w:eastAsia="微軟正黑體" w:hAnsi="微軟正黑體"/>
                <w:bCs/>
                <w:sz w:val="14"/>
                <w:szCs w:val="14"/>
              </w:rPr>
              <w:t>:</w:t>
            </w:r>
          </w:p>
          <w:p w14:paraId="2DC22E78" w14:textId="77777777" w:rsidR="00146825" w:rsidRPr="00DD1754" w:rsidRDefault="00146825" w:rsidP="004B31A6">
            <w:pPr>
              <w:numPr>
                <w:ilvl w:val="0"/>
                <w:numId w:val="19"/>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活期性存款存戶得憑密碼於電話銀行辦理定（儲）存。</w:t>
            </w:r>
          </w:p>
          <w:p w14:paraId="0D7D7495" w14:textId="7C37948A" w:rsidR="00146825" w:rsidRPr="00DD1754" w:rsidRDefault="00146825" w:rsidP="00C57673">
            <w:pPr>
              <w:numPr>
                <w:ilvl w:val="0"/>
                <w:numId w:val="19"/>
              </w:numPr>
              <w:spacing w:line="190" w:lineRule="exact"/>
              <w:ind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新臺幣活期性存款轉無存單定存，其定存金額每筆最低為新臺幣</w:t>
            </w:r>
            <w:r w:rsidR="00E921DC" w:rsidRPr="00DD1754">
              <w:rPr>
                <w:rFonts w:ascii="微軟正黑體" w:eastAsia="微軟正黑體" w:hAnsi="微軟正黑體" w:hint="eastAsia"/>
                <w:sz w:val="14"/>
                <w:szCs w:val="14"/>
                <w:u w:val="single"/>
              </w:rPr>
              <w:t>壹</w:t>
            </w:r>
            <w:r w:rsidRPr="00DD1754">
              <w:rPr>
                <w:rFonts w:ascii="微軟正黑體" w:eastAsia="微軟正黑體" w:hAnsi="微軟正黑體" w:hint="eastAsia"/>
                <w:sz w:val="14"/>
                <w:szCs w:val="14"/>
              </w:rPr>
              <w:t>萬元，</w:t>
            </w:r>
            <w:r w:rsidRPr="00DD1754">
              <w:rPr>
                <w:rFonts w:ascii="微軟正黑體" w:eastAsia="微軟正黑體" w:hAnsi="微軟正黑體" w:hint="eastAsia"/>
                <w:color w:val="FF0000"/>
                <w:sz w:val="14"/>
                <w:szCs w:val="14"/>
                <w:u w:val="single"/>
              </w:rPr>
              <w:t>每筆</w:t>
            </w:r>
            <w:r w:rsidR="00C57673" w:rsidRPr="00DD1754">
              <w:rPr>
                <w:rFonts w:ascii="微軟正黑體" w:eastAsia="微軟正黑體" w:hAnsi="微軟正黑體" w:hint="eastAsia"/>
                <w:color w:val="FF0000"/>
                <w:sz w:val="14"/>
                <w:szCs w:val="14"/>
                <w:u w:val="single"/>
              </w:rPr>
              <w:t>新臺幣定存限額及期別以本行官網</w:t>
            </w:r>
            <w:r w:rsidR="00C57673" w:rsidRPr="00DD1754">
              <w:rPr>
                <w:rFonts w:ascii="微軟正黑體" w:eastAsia="微軟正黑體" w:hAnsi="微軟正黑體"/>
                <w:color w:val="FF0000"/>
                <w:sz w:val="14"/>
                <w:szCs w:val="14"/>
                <w:u w:val="single"/>
              </w:rPr>
              <w:t>(https://www.megabank.com.tw)之業務公告為準</w:t>
            </w:r>
            <w:r w:rsidRPr="00DD1754">
              <w:rPr>
                <w:rFonts w:ascii="微軟正黑體" w:eastAsia="微軟正黑體" w:hAnsi="微軟正黑體" w:hint="eastAsia"/>
                <w:sz w:val="14"/>
                <w:szCs w:val="14"/>
              </w:rPr>
              <w:t>，存款期間由存戶依銀行電話語音之指示選擇，到期自動展期。</w:t>
            </w:r>
          </w:p>
          <w:p w14:paraId="20EE3A71" w14:textId="77777777" w:rsidR="00146825" w:rsidRPr="00DD1754" w:rsidRDefault="00146825" w:rsidP="004B31A6">
            <w:pPr>
              <w:numPr>
                <w:ilvl w:val="0"/>
                <w:numId w:val="19"/>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無存單定存之利率均依轉存當日銀行該定存期間之牌告利率。新臺幣活期性存款存戶於銀行營業時間結束後轉存定存者，視為次一營業日存款，利率則適用次一營業日定存牌告利率。無存單定存之解約限轉入原先活期性存款轉出帳號，存戶除以電話辦理外，亦得至櫃台辦理，印鑑參照原轉出帳戶。</w:t>
            </w:r>
          </w:p>
          <w:p w14:paraId="6E44D15F" w14:textId="7B4A5FC0" w:rsidR="00146825" w:rsidRPr="00DD1754" w:rsidRDefault="00146825" w:rsidP="004B31A6">
            <w:pPr>
              <w:numPr>
                <w:ilvl w:val="0"/>
                <w:numId w:val="19"/>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單一幣別之外匯活期性存款轉無存單定存，其每筆最低定存金額及存款期間由存戶依銀行電話語音之指示選擇，每筆外幣定存最高限額不得逾轉存當日以新臺幣</w:t>
            </w:r>
            <w:r w:rsidR="0094306E" w:rsidRPr="00DD1754">
              <w:rPr>
                <w:rFonts w:ascii="微軟正黑體" w:eastAsia="微軟正黑體" w:hAnsi="微軟正黑體" w:hint="eastAsia"/>
                <w:sz w:val="14"/>
                <w:szCs w:val="14"/>
                <w:u w:val="single"/>
              </w:rPr>
              <w:t>壹仟</w:t>
            </w:r>
            <w:r w:rsidRPr="00DD1754">
              <w:rPr>
                <w:rFonts w:ascii="微軟正黑體" w:eastAsia="微軟正黑體" w:hAnsi="微軟正黑體" w:hint="eastAsia"/>
                <w:sz w:val="14"/>
                <w:szCs w:val="14"/>
              </w:rPr>
              <w:t>萬元依銀行該存款外幣賣匯匯率折算後之等值外幣，到期自動展期。</w:t>
            </w:r>
          </w:p>
          <w:p w14:paraId="61211EEC" w14:textId="41A81B75"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第四條</w:t>
            </w:r>
            <w:r w:rsidR="00236828"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轉帳交易</w:t>
            </w:r>
          </w:p>
          <w:p w14:paraId="1B91A7DB" w14:textId="24B2B68B" w:rsidR="00236828" w:rsidRPr="00DD1754" w:rsidRDefault="00236828" w:rsidP="004B31A6">
            <w:pPr>
              <w:spacing w:line="190" w:lineRule="exact"/>
              <w:ind w:rightChars="-30" w:right="-72"/>
              <w:jc w:val="both"/>
              <w:rPr>
                <w:rFonts w:ascii="微軟正黑體" w:eastAsia="微軟正黑體" w:hAnsi="微軟正黑體"/>
                <w:bCs/>
                <w:sz w:val="14"/>
                <w:szCs w:val="14"/>
              </w:rPr>
            </w:pP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Cs/>
                <w:sz w:val="14"/>
                <w:szCs w:val="14"/>
              </w:rPr>
              <w:t>存戶使用本服務進行轉帳交易，應遵守下列規定</w:t>
            </w:r>
            <w:r w:rsidRPr="00DD1754">
              <w:rPr>
                <w:rFonts w:ascii="微軟正黑體" w:eastAsia="微軟正黑體" w:hAnsi="微軟正黑體"/>
                <w:bCs/>
                <w:sz w:val="14"/>
                <w:szCs w:val="14"/>
              </w:rPr>
              <w:t>:</w:t>
            </w:r>
          </w:p>
          <w:p w14:paraId="4EAC35D9" w14:textId="47A1375D" w:rsidR="00146825" w:rsidRPr="00DD1754" w:rsidRDefault="00074989" w:rsidP="004B31A6">
            <w:pPr>
              <w:numPr>
                <w:ilvl w:val="0"/>
                <w:numId w:val="20"/>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使用本服務</w:t>
            </w:r>
            <w:r w:rsidR="00E921DC" w:rsidRPr="00DD1754">
              <w:rPr>
                <w:rFonts w:ascii="微軟正黑體" w:eastAsia="微軟正黑體" w:hAnsi="微軟正黑體" w:hint="eastAsia"/>
                <w:sz w:val="14"/>
                <w:szCs w:val="14"/>
              </w:rPr>
              <w:t>進行</w:t>
            </w:r>
            <w:r w:rsidR="00146825" w:rsidRPr="00DD1754">
              <w:rPr>
                <w:rFonts w:ascii="微軟正黑體" w:eastAsia="微軟正黑體" w:hAnsi="微軟正黑體" w:hint="eastAsia"/>
                <w:sz w:val="14"/>
                <w:szCs w:val="14"/>
              </w:rPr>
              <w:t>轉帳交易</w:t>
            </w:r>
            <w:r w:rsidR="0094306E" w:rsidRPr="00DD1754">
              <w:rPr>
                <w:rFonts w:ascii="微軟正黑體" w:eastAsia="微軟正黑體" w:hAnsi="微軟正黑體" w:hint="eastAsia"/>
                <w:sz w:val="14"/>
                <w:szCs w:val="14"/>
              </w:rPr>
              <w:t>，</w:t>
            </w:r>
            <w:r w:rsidR="00E921DC" w:rsidRPr="00DD1754">
              <w:rPr>
                <w:rFonts w:ascii="微軟正黑體" w:eastAsia="微軟正黑體" w:hAnsi="微軟正黑體" w:hint="eastAsia"/>
                <w:sz w:val="14"/>
                <w:szCs w:val="14"/>
              </w:rPr>
              <w:t>其</w:t>
            </w:r>
            <w:r w:rsidR="0094306E" w:rsidRPr="00DD1754">
              <w:rPr>
                <w:rFonts w:ascii="微軟正黑體" w:eastAsia="微軟正黑體" w:hAnsi="微軟正黑體" w:hint="eastAsia"/>
                <w:sz w:val="14"/>
                <w:szCs w:val="14"/>
              </w:rPr>
              <w:t>交易</w:t>
            </w:r>
            <w:r w:rsidR="00146825" w:rsidRPr="00DD1754">
              <w:rPr>
                <w:rFonts w:ascii="微軟正黑體" w:eastAsia="微軟正黑體" w:hAnsi="微軟正黑體" w:hint="eastAsia"/>
                <w:sz w:val="14"/>
                <w:szCs w:val="14"/>
              </w:rPr>
              <w:t>金額以「元」為單位。</w:t>
            </w:r>
          </w:p>
          <w:p w14:paraId="3F9AB82C" w14:textId="77777777" w:rsidR="00146825" w:rsidRPr="00DD1754" w:rsidRDefault="00146825" w:rsidP="004B31A6">
            <w:pPr>
              <w:numPr>
                <w:ilvl w:val="0"/>
                <w:numId w:val="20"/>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開立新臺幣活期性存款帳戶之存戶得申請以電話轉帳方式將該帳戶存款轉入存戶本人在銀行開立之其他帳戶，亦得事先以書面約定為跨行轉帳或轉入第三人在銀行開立之新臺幣活期性存款帳戶。外匯活期性存款轉帳僅限銀行同幣別互轉（需約定帳戶，若屬外匯綜合存款則含所有幣別），交易金額得至小數點後兩位。</w:t>
            </w:r>
          </w:p>
          <w:p w14:paraId="2D9850DE" w14:textId="77777777" w:rsidR="00146825" w:rsidRPr="00DD1754" w:rsidRDefault="00146825" w:rsidP="004B31A6">
            <w:pPr>
              <w:numPr>
                <w:ilvl w:val="0"/>
                <w:numId w:val="20"/>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為確保交易之正確，存戶得隨時以電話查詢交易情形或就銀行每月寄發之對帳單加以核對，如為跨行轉帳存戶在交易完成後應自行向對方銀行確認交易是否成功。如有因存戶申請指定或操作轉入之存款帳號或操作轉入金額等錯誤時，概由存戶自行負責，銀行不負轉正或追還之責。轉入帳號如為銀行同業帳號時，有關之手續費同意銀行逕自存戶帳戶內扣取。</w:t>
            </w:r>
          </w:p>
          <w:p w14:paraId="2D05A510" w14:textId="37E556D1" w:rsidR="0094306E" w:rsidRPr="00DD1754" w:rsidRDefault="00790C45" w:rsidP="007847B2">
            <w:pPr>
              <w:numPr>
                <w:ilvl w:val="0"/>
                <w:numId w:val="20"/>
              </w:numPr>
              <w:spacing w:line="190" w:lineRule="exact"/>
              <w:ind w:left="478"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w:t>
            </w:r>
            <w:r w:rsidR="00146825" w:rsidRPr="00DD1754">
              <w:rPr>
                <w:rFonts w:ascii="微軟正黑體" w:eastAsia="微軟正黑體" w:hAnsi="微軟正黑體" w:hint="eastAsia"/>
                <w:sz w:val="14"/>
                <w:szCs w:val="14"/>
              </w:rPr>
              <w:t>轉帳至其在銀行其他新臺幣帳戶無金額限制，</w:t>
            </w:r>
            <w:r w:rsidR="00146825" w:rsidRPr="00DD1754">
              <w:rPr>
                <w:rFonts w:ascii="微軟正黑體" w:eastAsia="微軟正黑體" w:hAnsi="微軟正黑體" w:hint="eastAsia"/>
                <w:color w:val="FF0000"/>
                <w:sz w:val="14"/>
                <w:szCs w:val="14"/>
                <w:u w:val="single"/>
              </w:rPr>
              <w:t>如轉入第三人帳戶或跨行轉帳超過新臺幣</w:t>
            </w:r>
            <w:r w:rsidR="0094306E" w:rsidRPr="00DD1754">
              <w:rPr>
                <w:rFonts w:ascii="微軟正黑體" w:eastAsia="微軟正黑體" w:hAnsi="微軟正黑體" w:hint="eastAsia"/>
                <w:color w:val="FF0000"/>
                <w:sz w:val="14"/>
                <w:szCs w:val="14"/>
                <w:u w:val="single"/>
              </w:rPr>
              <w:t>叁</w:t>
            </w:r>
            <w:r w:rsidR="00146825" w:rsidRPr="00DD1754">
              <w:rPr>
                <w:rFonts w:ascii="微軟正黑體" w:eastAsia="微軟正黑體" w:hAnsi="微軟正黑體" w:hint="eastAsia"/>
                <w:color w:val="FF0000"/>
                <w:sz w:val="14"/>
                <w:szCs w:val="14"/>
                <w:u w:val="single"/>
              </w:rPr>
              <w:t>佰萬元，必需配合動態密碼卡使用，最高限額比照動態密碼卡限額等值新臺幣壹仟萬元</w:t>
            </w:r>
            <w:r w:rsidR="00146825" w:rsidRPr="00DD1754">
              <w:rPr>
                <w:rFonts w:ascii="微軟正黑體" w:eastAsia="微軟正黑體" w:hAnsi="微軟正黑體" w:hint="eastAsia"/>
                <w:sz w:val="14"/>
                <w:szCs w:val="14"/>
              </w:rPr>
              <w:t>。每一日曆天累計轉帳限額，每筆轉帳限額，銀行得隨時調整或訂定之，但應以顯著方式於營業場所公開揭示。</w:t>
            </w:r>
          </w:p>
          <w:p w14:paraId="26C1F7C8" w14:textId="072075CC" w:rsidR="00146825" w:rsidRPr="00DD1754" w:rsidRDefault="0094306E" w:rsidP="00DD1754">
            <w:pPr>
              <w:spacing w:line="190" w:lineRule="exact"/>
              <w:ind w:leftChars="82" w:left="478" w:rightChars="-30" w:right="-72" w:hangingChars="201" w:hanging="281"/>
              <w:jc w:val="both"/>
              <w:rPr>
                <w:rFonts w:ascii="微軟正黑體" w:eastAsia="微軟正黑體" w:hAnsi="微軟正黑體"/>
                <w:sz w:val="14"/>
                <w:szCs w:val="14"/>
              </w:rPr>
            </w:pPr>
            <w:r w:rsidRPr="00DD1754">
              <w:rPr>
                <w:rFonts w:ascii="微軟正黑體" w:eastAsia="微軟正黑體" w:hAnsi="微軟正黑體" w:hint="eastAsia"/>
                <w:sz w:val="14"/>
                <w:szCs w:val="14"/>
              </w:rPr>
              <w:t>五、利用本服務</w:t>
            </w:r>
            <w:r w:rsidR="00146825" w:rsidRPr="00DD1754">
              <w:rPr>
                <w:rFonts w:ascii="微軟正黑體" w:eastAsia="微軟正黑體" w:hAnsi="微軟正黑體" w:hint="eastAsia"/>
                <w:sz w:val="14"/>
                <w:szCs w:val="14"/>
              </w:rPr>
              <w:t>於營業時間外</w:t>
            </w:r>
            <w:r w:rsidR="00146825" w:rsidRPr="00DD1754">
              <w:rPr>
                <w:rFonts w:ascii="微軟正黑體" w:eastAsia="微軟正黑體" w:hAnsi="微軟正黑體"/>
                <w:sz w:val="14"/>
                <w:szCs w:val="14"/>
              </w:rPr>
              <w:t>（</w:t>
            </w:r>
            <w:r w:rsidR="00146825" w:rsidRPr="00DD1754">
              <w:rPr>
                <w:rFonts w:ascii="微軟正黑體" w:eastAsia="微軟正黑體" w:hAnsi="微軟正黑體" w:hint="eastAsia"/>
                <w:sz w:val="14"/>
                <w:szCs w:val="14"/>
              </w:rPr>
              <w:t>含假日</w:t>
            </w:r>
            <w:r w:rsidR="00146825" w:rsidRPr="00DD1754">
              <w:rPr>
                <w:rFonts w:ascii="微軟正黑體" w:eastAsia="微軟正黑體" w:hAnsi="微軟正黑體"/>
                <w:sz w:val="14"/>
                <w:szCs w:val="14"/>
              </w:rPr>
              <w:t>）</w:t>
            </w:r>
            <w:r w:rsidR="00146825" w:rsidRPr="00DD1754">
              <w:rPr>
                <w:rFonts w:ascii="微軟正黑體" w:eastAsia="微軟正黑體" w:hAnsi="微軟正黑體" w:hint="eastAsia"/>
                <w:sz w:val="14"/>
                <w:szCs w:val="14"/>
              </w:rPr>
              <w:t>辦理轉帳及匯款存入之活期性存款，皆於存入當日開始計息，當日之切換點以</w:t>
            </w:r>
            <w:r w:rsidR="00146825" w:rsidRPr="00DD1754">
              <w:rPr>
                <w:rFonts w:ascii="微軟正黑體" w:eastAsia="微軟正黑體" w:hAnsi="微軟正黑體"/>
                <w:sz w:val="14"/>
                <w:szCs w:val="14"/>
              </w:rPr>
              <w:t>24時為基礎。</w:t>
            </w:r>
          </w:p>
          <w:p w14:paraId="7A4B8DA4"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第五條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交易時間</w:t>
            </w:r>
          </w:p>
          <w:p w14:paraId="3F85D28D" w14:textId="4ED912A0" w:rsidR="00146825" w:rsidRPr="00DD1754" w:rsidRDefault="00146825" w:rsidP="004B31A6">
            <w:pPr>
              <w:spacing w:line="190" w:lineRule="exact"/>
              <w:ind w:leftChars="70" w:left="168"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電話轉帳交易時間不論是否為銀行營業日或營業時間，銀行均提供二十四小時服務（惟外匯交易限於銀行營業時間內），若於銀行營業時間（週一至週五下午三時三十分）結束後繼續操作者，則視為次一營業日帳（限新臺幣業務），惟跨行轉帳每筆金額超過新臺幣</w:t>
            </w:r>
            <w:r w:rsidR="00E921DC" w:rsidRPr="00DD1754">
              <w:rPr>
                <w:rFonts w:ascii="微軟正黑體" w:eastAsia="微軟正黑體" w:hAnsi="微軟正黑體" w:hint="eastAsia"/>
                <w:sz w:val="14"/>
                <w:szCs w:val="14"/>
              </w:rPr>
              <w:t>貳佰</w:t>
            </w:r>
            <w:r w:rsidRPr="00DD1754">
              <w:rPr>
                <w:rFonts w:ascii="微軟正黑體" w:eastAsia="微軟正黑體" w:hAnsi="微軟正黑體" w:hint="eastAsia"/>
                <w:sz w:val="14"/>
                <w:szCs w:val="14"/>
              </w:rPr>
              <w:t>萬元以上，或當一日曆天累計轉出金額超過新臺幣</w:t>
            </w:r>
            <w:r w:rsidR="00E921DC" w:rsidRPr="00DD1754">
              <w:rPr>
                <w:rFonts w:ascii="微軟正黑體" w:eastAsia="微軟正黑體" w:hAnsi="微軟正黑體" w:hint="eastAsia"/>
                <w:sz w:val="14"/>
                <w:szCs w:val="14"/>
              </w:rPr>
              <w:t>叁佰</w:t>
            </w:r>
            <w:r w:rsidRPr="00DD1754">
              <w:rPr>
                <w:rFonts w:ascii="微軟正黑體" w:eastAsia="微軟正黑體" w:hAnsi="微軟正黑體" w:hint="eastAsia"/>
                <w:sz w:val="14"/>
                <w:szCs w:val="14"/>
              </w:rPr>
              <w:t>萬元，或存戶指定由國內匯款轉帳，則該筆跨行轉帳需以國內匯款路徑故截止時間為週一至週五之下午三時三十分。存戶請儘量避免集中在尖峰時間使用電話跨行轉帳，以免因匯款數量太大時發生塞車現象，致影響存戶權益。</w:t>
            </w:r>
          </w:p>
          <w:p w14:paraId="0BEB3C60"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第六條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電話銀行外匯交易</w:t>
            </w:r>
          </w:p>
          <w:p w14:paraId="5A77D77C" w14:textId="0989284B" w:rsidR="00146825" w:rsidRPr="00DD1754" w:rsidRDefault="00146825" w:rsidP="004B31A6">
            <w:pPr>
              <w:spacing w:line="190" w:lineRule="exact"/>
              <w:ind w:leftChars="70" w:left="168"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新臺幣活期性存款結購轉存入銀行外匯活期性存款（限同戶名）、外匯活期性存款結售轉存入銀行新臺幣活期性存款（限同戶名），同一日曆天金額累計不得達到等值新臺幣</w:t>
            </w:r>
            <w:r w:rsidR="00E921DC" w:rsidRPr="00DD1754">
              <w:rPr>
                <w:rFonts w:ascii="微軟正黑體" w:eastAsia="微軟正黑體" w:hAnsi="微軟正黑體" w:hint="eastAsia"/>
                <w:sz w:val="14"/>
                <w:szCs w:val="14"/>
              </w:rPr>
              <w:t>伍拾</w:t>
            </w:r>
            <w:r w:rsidRPr="00DD1754">
              <w:rPr>
                <w:rFonts w:ascii="微軟正黑體" w:eastAsia="微軟正黑體" w:hAnsi="微軟正黑體" w:hint="eastAsia"/>
                <w:sz w:val="14"/>
                <w:szCs w:val="14"/>
              </w:rPr>
              <w:t>萬元，存戶透過櫃台（小額結匯）或其他管道結匯金額亦計入額度內。外匯活期性存款轉帳僅限銀行同幣別轉帳（需約定帳戶，若屬外匯綜合存款則含所有幣別），轉入存戶於銀行開立之同幣別外匯活期性存款帳戶或事先約定銀行第三人同幣別外匯活期性存款，同一日曆天累計金額不得逾等值新臺幣</w:t>
            </w:r>
            <w:r w:rsidR="00E921DC" w:rsidRPr="00DD1754">
              <w:rPr>
                <w:rFonts w:ascii="微軟正黑體" w:eastAsia="微軟正黑體" w:hAnsi="微軟正黑體" w:hint="eastAsia"/>
                <w:sz w:val="14"/>
                <w:szCs w:val="14"/>
              </w:rPr>
              <w:t>伍拾</w:t>
            </w:r>
            <w:r w:rsidRPr="00DD1754">
              <w:rPr>
                <w:rFonts w:ascii="微軟正黑體" w:eastAsia="微軟正黑體" w:hAnsi="微軟正黑體" w:hint="eastAsia"/>
                <w:sz w:val="14"/>
                <w:szCs w:val="14"/>
              </w:rPr>
              <w:t>萬元。</w:t>
            </w:r>
          </w:p>
          <w:p w14:paraId="42929B1F"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第七條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預約轉帳</w:t>
            </w:r>
          </w:p>
          <w:p w14:paraId="0D55BD65" w14:textId="7D1F29A0" w:rsidR="00146825" w:rsidRPr="00DD1754" w:rsidRDefault="00146825" w:rsidP="004B31A6">
            <w:pPr>
              <w:spacing w:line="190" w:lineRule="exact"/>
              <w:ind w:leftChars="70" w:left="168"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預約轉帳可預約一年內之轉帳交易（限新臺幣業務），惟預約跨行轉帳交易</w:t>
            </w:r>
            <w:r w:rsidR="00F6396C" w:rsidRPr="00DD1754">
              <w:rPr>
                <w:rFonts w:ascii="微軟正黑體" w:eastAsia="微軟正黑體" w:hAnsi="微軟正黑體" w:hint="eastAsia"/>
                <w:sz w:val="14"/>
                <w:szCs w:val="14"/>
              </w:rPr>
              <w:t>之</w:t>
            </w:r>
            <w:r w:rsidRPr="00DD1754">
              <w:rPr>
                <w:rFonts w:ascii="微軟正黑體" w:eastAsia="微軟正黑體" w:hAnsi="微軟正黑體" w:hint="eastAsia"/>
                <w:sz w:val="14"/>
                <w:szCs w:val="14"/>
              </w:rPr>
              <w:t>部分</w:t>
            </w:r>
            <w:r w:rsidR="00F6396C" w:rsidRPr="00DD1754">
              <w:rPr>
                <w:rFonts w:ascii="微軟正黑體" w:eastAsia="微軟正黑體" w:hAnsi="微軟正黑體" w:hint="eastAsia"/>
                <w:sz w:val="14"/>
                <w:szCs w:val="14"/>
              </w:rPr>
              <w:t>，</w:t>
            </w:r>
            <w:r w:rsidRPr="00DD1754">
              <w:rPr>
                <w:rFonts w:ascii="微軟正黑體" w:eastAsia="微軟正黑體" w:hAnsi="微軟正黑體" w:hint="eastAsia"/>
                <w:sz w:val="14"/>
                <w:szCs w:val="14"/>
              </w:rPr>
              <w:t>其預約轉帳日期必須為銀行營業日。</w:t>
            </w:r>
          </w:p>
          <w:p w14:paraId="2D4F89F5"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第八條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基金語音交易</w:t>
            </w:r>
            <w:permStart w:id="314780371" w:edGrp="everyone"/>
            <w:permEnd w:id="314780371"/>
          </w:p>
          <w:p w14:paraId="285D29DE" w14:textId="228B0D78" w:rsidR="00E921DC" w:rsidRPr="00DD1754" w:rsidRDefault="00E921DC" w:rsidP="004B31A6">
            <w:pPr>
              <w:spacing w:line="190" w:lineRule="exact"/>
              <w:ind w:rightChars="-30" w:right="-72"/>
              <w:jc w:val="both"/>
              <w:rPr>
                <w:rFonts w:ascii="微軟正黑體" w:eastAsia="微軟正黑體" w:hAnsi="微軟正黑體"/>
                <w:bCs/>
                <w:sz w:val="14"/>
                <w:szCs w:val="14"/>
              </w:rPr>
            </w:pP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Cs/>
                <w:sz w:val="14"/>
                <w:szCs w:val="14"/>
              </w:rPr>
              <w:t>存戶使用本服務進行基金語音交易，應遵守下列規定</w:t>
            </w:r>
            <w:r w:rsidRPr="00DD1754">
              <w:rPr>
                <w:rFonts w:ascii="微軟正黑體" w:eastAsia="微軟正黑體" w:hAnsi="微軟正黑體"/>
                <w:bCs/>
                <w:sz w:val="14"/>
                <w:szCs w:val="14"/>
              </w:rPr>
              <w:t>:</w:t>
            </w:r>
          </w:p>
          <w:p w14:paraId="5F6C53AB" w14:textId="77777777" w:rsidR="00146825" w:rsidRPr="00DD1754" w:rsidRDefault="00146825" w:rsidP="004B31A6">
            <w:pPr>
              <w:numPr>
                <w:ilvl w:val="0"/>
                <w:numId w:val="21"/>
              </w:numPr>
              <w:spacing w:line="190" w:lineRule="exact"/>
              <w:ind w:left="482" w:rightChars="-30" w:right="-72" w:hanging="312"/>
              <w:rPr>
                <w:rFonts w:ascii="微軟正黑體" w:eastAsia="微軟正黑體" w:hAnsi="微軟正黑體"/>
                <w:sz w:val="14"/>
                <w:szCs w:val="14"/>
              </w:rPr>
            </w:pPr>
            <w:r w:rsidRPr="00DD1754">
              <w:rPr>
                <w:rFonts w:ascii="微軟正黑體" w:eastAsia="微軟正黑體" w:hAnsi="微軟正黑體" w:hint="eastAsia"/>
                <w:sz w:val="14"/>
                <w:szCs w:val="14"/>
              </w:rPr>
              <w:t>交易項目包括國內外基金贖回交易、定時定額相關約定事項修改、預約交易及預約交易取消。</w:t>
            </w:r>
          </w:p>
          <w:p w14:paraId="59D2B4E4" w14:textId="77777777" w:rsidR="00146825" w:rsidRPr="00DD1754" w:rsidRDefault="00146825" w:rsidP="004B31A6">
            <w:pPr>
              <w:numPr>
                <w:ilvl w:val="0"/>
                <w:numId w:val="21"/>
              </w:numPr>
              <w:spacing w:line="190" w:lineRule="exact"/>
              <w:ind w:left="482" w:rightChars="-30" w:right="-72" w:hanging="312"/>
              <w:rPr>
                <w:rFonts w:ascii="微軟正黑體" w:eastAsia="微軟正黑體" w:hAnsi="微軟正黑體"/>
                <w:sz w:val="14"/>
                <w:szCs w:val="14"/>
              </w:rPr>
            </w:pPr>
            <w:r w:rsidRPr="00DD1754">
              <w:rPr>
                <w:rFonts w:ascii="微軟正黑體" w:eastAsia="微軟正黑體" w:hAnsi="微軟正黑體" w:hint="eastAsia"/>
                <w:sz w:val="14"/>
                <w:szCs w:val="14"/>
              </w:rPr>
              <w:t>如以語音為</w:t>
            </w:r>
            <w:r w:rsidRPr="00C504C3">
              <w:rPr>
                <w:rFonts w:ascii="微軟正黑體" w:eastAsia="微軟正黑體" w:hAnsi="微軟正黑體" w:hint="eastAsia"/>
                <w:sz w:val="14"/>
                <w:szCs w:val="14"/>
              </w:rPr>
              <w:t>贖回國內外基金時，交易須於每一營業日下午三時前為之，逾時所為之交易，以次一營業日視之，定時定額相關約定事項之修改與交易之取消至遲應於指定扣款日前二個銀行營業日下午三時以前辦理始生效力</w:t>
            </w:r>
            <w:r w:rsidRPr="00DD1754">
              <w:rPr>
                <w:rFonts w:ascii="微軟正黑體" w:eastAsia="微軟正黑體" w:hAnsi="微軟正黑體" w:hint="eastAsia"/>
                <w:sz w:val="14"/>
                <w:szCs w:val="14"/>
              </w:rPr>
              <w:t>。語音贖回交易所稱之營業日係指每週一至週五，並扣除國內例假日或其他休息日，惟遇國外例假日或其他休息日時，以國外次一營業日為基金贖回交易日。</w:t>
            </w:r>
          </w:p>
          <w:p w14:paraId="03726CA4" w14:textId="77777777" w:rsidR="00146825" w:rsidRPr="00DD1754" w:rsidRDefault="00146825" w:rsidP="004B31A6">
            <w:pPr>
              <w:numPr>
                <w:ilvl w:val="0"/>
                <w:numId w:val="21"/>
              </w:numPr>
              <w:spacing w:line="190" w:lineRule="exact"/>
              <w:ind w:left="482" w:rightChars="-30" w:right="-72" w:hanging="312"/>
              <w:rPr>
                <w:rFonts w:ascii="微軟正黑體" w:eastAsia="微軟正黑體" w:hAnsi="微軟正黑體"/>
                <w:sz w:val="14"/>
                <w:szCs w:val="14"/>
              </w:rPr>
            </w:pPr>
            <w:r w:rsidRPr="00DD1754">
              <w:rPr>
                <w:rFonts w:ascii="微軟正黑體" w:eastAsia="微軟正黑體" w:hAnsi="微軟正黑體" w:hint="eastAsia"/>
                <w:sz w:val="14"/>
                <w:szCs w:val="14"/>
              </w:rPr>
              <w:t>特定金錢信託資金投資國內外有價證券交易完成後，銀行於兩個月內製作交易報告書，並至少每季定期製作對帳單，以書面或電子檔案之方式交付予存戶，惟主管機關另有規定時，銀行將配合調整。</w:t>
            </w:r>
          </w:p>
          <w:p w14:paraId="57BE92F0" w14:textId="77777777" w:rsidR="00C176FA" w:rsidRPr="00DD1754" w:rsidRDefault="00146825" w:rsidP="004B31A6">
            <w:pPr>
              <w:numPr>
                <w:ilvl w:val="0"/>
                <w:numId w:val="21"/>
              </w:numPr>
              <w:spacing w:line="190" w:lineRule="exact"/>
              <w:ind w:left="482" w:rightChars="-30" w:right="-72" w:hanging="312"/>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pPr>
            <w:r w:rsidRPr="00DD1754">
              <w:rPr>
                <w:rFonts w:ascii="微軟正黑體" w:eastAsia="微軟正黑體" w:hAnsi="微軟正黑體" w:hint="eastAsia"/>
                <w:sz w:val="14"/>
                <w:szCs w:val="14"/>
              </w:rPr>
              <w:t>銀行因業務需要得不經書面通知隨時調整相關作業流程，惟應以顯著方式於銀行網站上公告之。</w:t>
            </w:r>
          </w:p>
          <w:p w14:paraId="38656DDE" w14:textId="77777777" w:rsidR="00E352DD" w:rsidRPr="00DD1754" w:rsidRDefault="00E352DD" w:rsidP="00E352DD">
            <w:pPr>
              <w:pStyle w:val="HTML"/>
              <w:snapToGrid w:val="0"/>
              <w:spacing w:line="160" w:lineRule="exact"/>
              <w:jc w:val="both"/>
              <w:rPr>
                <w:rFonts w:ascii="微軟正黑體" w:eastAsia="微軟正黑體" w:hAnsi="微軟正黑體"/>
                <w:b/>
                <w:sz w:val="14"/>
                <w:szCs w:val="14"/>
              </w:rPr>
            </w:pPr>
          </w:p>
          <w:p w14:paraId="3C110975" w14:textId="3DAD0CCF" w:rsidR="00E352DD" w:rsidRPr="00DD1754" w:rsidRDefault="00BD2426" w:rsidP="00E352DD">
            <w:pPr>
              <w:pStyle w:val="HTML"/>
              <w:snapToGrid w:val="0"/>
              <w:spacing w:line="16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lastRenderedPageBreak/>
              <w:t>第十</w:t>
            </w:r>
            <w:r w:rsidR="00CA5AF5" w:rsidRPr="00DD1754">
              <w:rPr>
                <w:rFonts w:ascii="微軟正黑體" w:eastAsia="微軟正黑體" w:hAnsi="微軟正黑體" w:hint="eastAsia"/>
                <w:b/>
                <w:sz w:val="14"/>
                <w:szCs w:val="14"/>
              </w:rPr>
              <w:t>六</w:t>
            </w:r>
            <w:r w:rsidR="00002CEA" w:rsidRPr="00DD1754">
              <w:rPr>
                <w:rFonts w:ascii="微軟正黑體" w:eastAsia="微軟正黑體" w:hAnsi="微軟正黑體" w:hint="eastAsia"/>
                <w:b/>
                <w:sz w:val="14"/>
                <w:szCs w:val="14"/>
              </w:rPr>
              <w:t>條　銀行暫停交易或</w:t>
            </w:r>
            <w:r w:rsidR="00E352DD" w:rsidRPr="00DD1754">
              <w:rPr>
                <w:rFonts w:ascii="微軟正黑體" w:eastAsia="微軟正黑體" w:hAnsi="微軟正黑體" w:hint="eastAsia"/>
                <w:b/>
                <w:sz w:val="14"/>
                <w:szCs w:val="14"/>
              </w:rPr>
              <w:t>終止契約</w:t>
            </w:r>
          </w:p>
          <w:p w14:paraId="440C89CE" w14:textId="1676E30B" w:rsidR="00BD2426" w:rsidRPr="00DD1754" w:rsidRDefault="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00563905" w:rsidRPr="00DD1754">
              <w:rPr>
                <w:rFonts w:ascii="微軟正黑體" w:eastAsia="微軟正黑體" w:hAnsi="微軟正黑體"/>
                <w:sz w:val="14"/>
                <w:szCs w:val="14"/>
              </w:rPr>
              <w:t>存戶</w:t>
            </w:r>
            <w:r w:rsidR="00002CEA" w:rsidRPr="00DD1754">
              <w:rPr>
                <w:rFonts w:ascii="微軟正黑體" w:eastAsia="微軟正黑體" w:hAnsi="微軟正黑體"/>
                <w:sz w:val="14"/>
                <w:szCs w:val="14"/>
              </w:rPr>
              <w:t>有下列情事之一者，銀行得</w:t>
            </w:r>
            <w:r w:rsidRPr="00DD1754">
              <w:rPr>
                <w:rFonts w:ascii="微軟正黑體" w:eastAsia="微軟正黑體" w:hAnsi="微軟正黑體"/>
                <w:sz w:val="14"/>
                <w:szCs w:val="14"/>
              </w:rPr>
              <w:t>暫停</w:t>
            </w:r>
            <w:r w:rsidR="00002CEA" w:rsidRPr="00DD1754">
              <w:rPr>
                <w:rFonts w:ascii="微軟正黑體" w:eastAsia="微軟正黑體" w:hAnsi="微軟正黑體" w:hint="eastAsia"/>
                <w:sz w:val="14"/>
                <w:szCs w:val="14"/>
              </w:rPr>
              <w:t>或終止</w:t>
            </w:r>
            <w:r w:rsidR="00BD2426" w:rsidRPr="00DD1754">
              <w:rPr>
                <w:rFonts w:ascii="微軟正黑體" w:eastAsia="微軟正黑體" w:hAnsi="微軟正黑體" w:hint="eastAsia"/>
                <w:sz w:val="14"/>
                <w:szCs w:val="14"/>
              </w:rPr>
              <w:t>電話</w:t>
            </w:r>
            <w:r w:rsidRPr="00DD1754">
              <w:rPr>
                <w:rFonts w:ascii="微軟正黑體" w:eastAsia="微軟正黑體" w:hAnsi="微軟正黑體" w:hint="eastAsia"/>
                <w:sz w:val="14"/>
                <w:szCs w:val="14"/>
              </w:rPr>
              <w:t>銀行業務之服務：</w:t>
            </w:r>
          </w:p>
          <w:p w14:paraId="68A11013" w14:textId="3144D527" w:rsidR="00E352DD" w:rsidRPr="00DD1754" w:rsidRDefault="00BD2426">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一、</w:t>
            </w:r>
            <w:r w:rsidR="00E352DD" w:rsidRPr="00DD1754">
              <w:rPr>
                <w:rFonts w:ascii="微軟正黑體" w:eastAsia="微軟正黑體" w:hAnsi="微軟正黑體" w:hint="eastAsia"/>
                <w:sz w:val="14"/>
                <w:szCs w:val="14"/>
              </w:rPr>
              <w:t>不配合核對或重新核對身分者。</w:t>
            </w:r>
          </w:p>
          <w:p w14:paraId="6FDD8219" w14:textId="4BAA3389"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Pr="00DD1754">
              <w:rPr>
                <w:rFonts w:ascii="微軟正黑體" w:eastAsia="微軟正黑體" w:hAnsi="微軟正黑體" w:hint="eastAsia"/>
                <w:sz w:val="14"/>
                <w:szCs w:val="14"/>
              </w:rPr>
              <w:t>二、提供不實資料開立帳戶者。</w:t>
            </w:r>
          </w:p>
          <w:p w14:paraId="1FD4F850"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三、利用帳戶從事詐欺、洗錢等不法行為者。</w:t>
            </w:r>
          </w:p>
          <w:p w14:paraId="4846D906"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四、帳戶經查屬偽冒開戶者。</w:t>
            </w:r>
          </w:p>
          <w:p w14:paraId="61008B5A"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五、帳戶經通報為警示帳戶者。</w:t>
            </w:r>
          </w:p>
          <w:p w14:paraId="6CEEE32B"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六、帳戶屬衍生管制帳戶者。</w:t>
            </w:r>
          </w:p>
          <w:p w14:paraId="238DE2E8"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七、帳戶發生異常交易之情形。</w:t>
            </w:r>
          </w:p>
          <w:p w14:paraId="1546A28B" w14:textId="359338D3"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八、不配合銀行定期審視、更新</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資料。</w:t>
            </w:r>
          </w:p>
          <w:p w14:paraId="51D6742E"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九、對交易之性質與目的或資金來源不願配合說明者。</w:t>
            </w:r>
          </w:p>
          <w:p w14:paraId="2B33DFB4"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十、帳戶往來資金疑似源自貪瀆或濫用公共資產時。</w:t>
            </w:r>
          </w:p>
          <w:p w14:paraId="0019D1D0" w14:textId="1E5D8DB7" w:rsidR="00E352DD" w:rsidRPr="00DD1754" w:rsidRDefault="00E352DD" w:rsidP="00E352DD">
            <w:pPr>
              <w:pStyle w:val="HTML"/>
              <w:snapToGrid w:val="0"/>
              <w:spacing w:line="160" w:lineRule="exact"/>
              <w:ind w:leftChars="60" w:left="144"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銀行終止本契約時，須於終止日三十日前以書面通知</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，但客戶</w:t>
            </w:r>
            <w:r w:rsidR="00002CEA" w:rsidRPr="00DD1754">
              <w:rPr>
                <w:rFonts w:ascii="微軟正黑體" w:eastAsia="微軟正黑體" w:hAnsi="微軟正黑體" w:hint="eastAsia"/>
                <w:sz w:val="14"/>
                <w:szCs w:val="14"/>
              </w:rPr>
              <w:t>如</w:t>
            </w:r>
            <w:r w:rsidRPr="00DD1754">
              <w:rPr>
                <w:rFonts w:ascii="微軟正黑體" w:eastAsia="微軟正黑體" w:hAnsi="微軟正黑體" w:hint="eastAsia"/>
                <w:sz w:val="14"/>
                <w:szCs w:val="14"/>
              </w:rPr>
              <w:t>有下列情事之一者，銀行得隨時以書面或其他雙方約定方式通知</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終止本契約：</w:t>
            </w:r>
          </w:p>
          <w:p w14:paraId="7992CEBC" w14:textId="1288035A" w:rsidR="00E352DD" w:rsidRPr="00DD1754" w:rsidRDefault="00E352DD" w:rsidP="00E352DD">
            <w:pPr>
              <w:pStyle w:val="HTML"/>
              <w:snapToGrid w:val="0"/>
              <w:spacing w:line="160" w:lineRule="exact"/>
              <w:ind w:leftChars="60" w:left="424" w:rightChars="-30" w:right="-72" w:hangingChars="200" w:hanging="280"/>
              <w:jc w:val="both"/>
              <w:rPr>
                <w:rFonts w:ascii="微軟正黑體" w:eastAsia="微軟正黑體" w:hAnsi="微軟正黑體"/>
                <w:sz w:val="14"/>
                <w:szCs w:val="14"/>
              </w:rPr>
            </w:pPr>
            <w:r w:rsidRPr="00DD1754">
              <w:rPr>
                <w:rFonts w:ascii="微軟正黑體" w:eastAsia="微軟正黑體" w:hAnsi="微軟正黑體" w:hint="eastAsia"/>
                <w:sz w:val="14"/>
                <w:szCs w:val="14"/>
              </w:rPr>
              <w:t>一、</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未經銀行同意，擅自將契約之權利或義務轉讓第三人者。</w:t>
            </w:r>
          </w:p>
          <w:p w14:paraId="1011E8A7" w14:textId="0DAC32A6" w:rsidR="00E352DD" w:rsidRPr="00DD1754" w:rsidRDefault="00E352DD" w:rsidP="00E352DD">
            <w:pPr>
              <w:pStyle w:val="HTML"/>
              <w:snapToGrid w:val="0"/>
              <w:spacing w:line="160" w:lineRule="exact"/>
              <w:ind w:leftChars="60" w:left="424" w:rightChars="-30" w:right="-72" w:hangingChars="200" w:hanging="280"/>
              <w:jc w:val="both"/>
              <w:rPr>
                <w:rFonts w:ascii="微軟正黑體" w:eastAsia="微軟正黑體" w:hAnsi="微軟正黑體"/>
                <w:sz w:val="14"/>
                <w:szCs w:val="14"/>
              </w:rPr>
            </w:pPr>
            <w:r w:rsidRPr="00DD1754">
              <w:rPr>
                <w:rFonts w:ascii="微軟正黑體" w:eastAsia="微軟正黑體" w:hAnsi="微軟正黑體" w:hint="eastAsia"/>
                <w:sz w:val="14"/>
                <w:szCs w:val="14"/>
              </w:rPr>
              <w:t>二、</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依破產法</w:t>
            </w:r>
            <w:r w:rsidRPr="00DD1754">
              <w:rPr>
                <w:rFonts w:ascii="微軟正黑體" w:eastAsia="微軟正黑體" w:hAnsi="微軟正黑體" w:hint="eastAsia"/>
                <w:kern w:val="32"/>
                <w:sz w:val="14"/>
                <w:szCs w:val="14"/>
              </w:rPr>
              <w:t>聲請宣告破產</w:t>
            </w:r>
            <w:r w:rsidRPr="00DD1754">
              <w:rPr>
                <w:rFonts w:ascii="微軟正黑體" w:eastAsia="微軟正黑體" w:hAnsi="微軟正黑體" w:hint="eastAsia"/>
                <w:sz w:val="14"/>
                <w:szCs w:val="14"/>
              </w:rPr>
              <w:t>或消費者債務清理條例聲請</w:t>
            </w:r>
            <w:r w:rsidRPr="00DD1754">
              <w:rPr>
                <w:rFonts w:ascii="微軟正黑體" w:eastAsia="微軟正黑體" w:hAnsi="微軟正黑體" w:hint="eastAsia"/>
                <w:kern w:val="32"/>
                <w:sz w:val="14"/>
                <w:szCs w:val="14"/>
              </w:rPr>
              <w:t>更生、清算程序</w:t>
            </w:r>
            <w:r w:rsidRPr="00DD1754">
              <w:rPr>
                <w:rFonts w:ascii="微軟正黑體" w:eastAsia="微軟正黑體" w:hAnsi="微軟正黑體" w:hint="eastAsia"/>
                <w:sz w:val="14"/>
                <w:szCs w:val="14"/>
              </w:rPr>
              <w:t>者。</w:t>
            </w:r>
          </w:p>
          <w:p w14:paraId="027D374E" w14:textId="353C64CA" w:rsidR="00E352DD" w:rsidRPr="00DD1754" w:rsidRDefault="0062174F" w:rsidP="00E352DD">
            <w:pPr>
              <w:pStyle w:val="HTML"/>
              <w:snapToGrid w:val="0"/>
              <w:spacing w:line="160" w:lineRule="exact"/>
              <w:ind w:leftChars="60" w:left="424" w:rightChars="-30" w:right="-72" w:hangingChars="200" w:hanging="280"/>
              <w:jc w:val="both"/>
              <w:rPr>
                <w:rFonts w:ascii="微軟正黑體" w:eastAsia="微軟正黑體" w:hAnsi="微軟正黑體"/>
                <w:sz w:val="14"/>
                <w:szCs w:val="14"/>
              </w:rPr>
            </w:pPr>
            <w:r w:rsidRPr="00DD1754">
              <w:rPr>
                <w:rFonts w:ascii="微軟正黑體" w:eastAsia="微軟正黑體" w:hAnsi="微軟正黑體" w:hint="eastAsia"/>
                <w:sz w:val="14"/>
                <w:szCs w:val="14"/>
              </w:rPr>
              <w:t>三</w:t>
            </w:r>
            <w:r w:rsidR="00E352DD" w:rsidRPr="00DD1754">
              <w:rPr>
                <w:rFonts w:ascii="微軟正黑體" w:eastAsia="微軟正黑體" w:hAnsi="微軟正黑體" w:hint="eastAsia"/>
                <w:sz w:val="14"/>
                <w:szCs w:val="14"/>
              </w:rPr>
              <w:t>、</w:t>
            </w:r>
            <w:r w:rsidR="00563905"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違反本契約之約定，經催告改善或限期請求履行未果者。</w:t>
            </w:r>
          </w:p>
          <w:p w14:paraId="18BF4E08" w14:textId="4C9762C9" w:rsidR="00E352DD" w:rsidRPr="00DD1754" w:rsidRDefault="00BD2426" w:rsidP="00E352DD">
            <w:pPr>
              <w:pStyle w:val="HTML"/>
              <w:snapToGrid w:val="0"/>
              <w:spacing w:line="16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t>第十</w:t>
            </w:r>
            <w:r w:rsidR="00CA5AF5" w:rsidRPr="00DD1754">
              <w:rPr>
                <w:rFonts w:ascii="微軟正黑體" w:eastAsia="微軟正黑體" w:hAnsi="微軟正黑體" w:hint="eastAsia"/>
                <w:b/>
                <w:sz w:val="14"/>
                <w:szCs w:val="14"/>
              </w:rPr>
              <w:t>七</w:t>
            </w:r>
            <w:r w:rsidR="00E352DD" w:rsidRPr="00DD1754">
              <w:rPr>
                <w:rFonts w:ascii="微軟正黑體" w:eastAsia="微軟正黑體" w:hAnsi="微軟正黑體" w:hint="eastAsia"/>
                <w:b/>
                <w:sz w:val="14"/>
                <w:szCs w:val="14"/>
              </w:rPr>
              <w:t>條　契約修訂</w:t>
            </w:r>
          </w:p>
          <w:p w14:paraId="7E214034" w14:textId="2AC3DDBB" w:rsidR="00E352DD" w:rsidRPr="00DD1754" w:rsidRDefault="00E352DD" w:rsidP="00E352DD">
            <w:pPr>
              <w:pStyle w:val="HTML"/>
              <w:snapToGrid w:val="0"/>
              <w:spacing w:line="160" w:lineRule="exact"/>
              <w:ind w:leftChars="60" w:left="144" w:rightChars="-30" w:right="-72"/>
              <w:jc w:val="both"/>
              <w:rPr>
                <w:rFonts w:ascii="微軟正黑體" w:eastAsia="微軟正黑體" w:hAnsi="微軟正黑體"/>
                <w:kern w:val="32"/>
                <w:sz w:val="14"/>
                <w:szCs w:val="14"/>
              </w:rPr>
            </w:pPr>
            <w:r w:rsidRPr="00DD1754">
              <w:rPr>
                <w:rFonts w:ascii="微軟正黑體" w:eastAsia="微軟正黑體" w:hAnsi="微軟正黑體" w:hint="eastAsia"/>
                <w:sz w:val="14"/>
                <w:szCs w:val="14"/>
              </w:rPr>
              <w:t>本契約</w:t>
            </w:r>
            <w:r w:rsidRPr="00DD1754">
              <w:rPr>
                <w:rFonts w:ascii="微軟正黑體" w:eastAsia="微軟正黑體" w:hAnsi="微軟正黑體" w:hint="eastAsia"/>
                <w:kern w:val="32"/>
                <w:sz w:val="14"/>
                <w:szCs w:val="14"/>
              </w:rPr>
              <w:t>約款</w:t>
            </w:r>
            <w:r w:rsidRPr="00DD1754">
              <w:rPr>
                <w:rFonts w:ascii="微軟正黑體" w:eastAsia="微軟正黑體" w:hAnsi="微軟正黑體" w:hint="eastAsia"/>
                <w:sz w:val="14"/>
                <w:szCs w:val="14"/>
              </w:rPr>
              <w:t>如有</w:t>
            </w:r>
            <w:r w:rsidRPr="00DD1754">
              <w:rPr>
                <w:rFonts w:ascii="微軟正黑體" w:eastAsia="微軟正黑體" w:hAnsi="微軟正黑體" w:hint="eastAsia"/>
                <w:kern w:val="32"/>
                <w:sz w:val="14"/>
                <w:szCs w:val="14"/>
              </w:rPr>
              <w:t>修改或增刪時，銀行以書面、網站公告、登入網頁說明、</w:t>
            </w:r>
            <w:r w:rsidRPr="00DD1754">
              <w:rPr>
                <w:rFonts w:ascii="微軟正黑體" w:eastAsia="微軟正黑體" w:hAnsi="微軟正黑體"/>
                <w:kern w:val="32"/>
                <w:sz w:val="14"/>
                <w:szCs w:val="14"/>
              </w:rPr>
              <w:t>E-MAIL或其他雙方約定方式通知</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後，</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於七日內不為異議者，視同承認該修改或增刪約款。但下列事項如有變更，應於變更前六十日以書面、網站公告、登入網頁說明、E-MAIL或其他雙方約定方式通知</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，並於該書面、網站公告、登入網頁說明、E-MAIL或其他雙方約定方式以顯著明確文字載明其變更事項、新舊約款內容，暨告知</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得於變更事項生效前表示異議，及</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未於該期間內異議者，視同承認該修改或增刪約款；並告知</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如有異議，應於前項得異議時間內通知銀行終止契約：</w:t>
            </w:r>
          </w:p>
          <w:p w14:paraId="5CA8FDAE" w14:textId="16B697A7" w:rsidR="00E352DD" w:rsidRPr="00DD1754" w:rsidRDefault="00E352DD" w:rsidP="00E352DD">
            <w:pPr>
              <w:pStyle w:val="HTML"/>
              <w:snapToGrid w:val="0"/>
              <w:spacing w:line="160" w:lineRule="exact"/>
              <w:ind w:leftChars="60" w:left="424" w:rightChars="-30" w:right="-72" w:hangingChars="200" w:hanging="280"/>
              <w:jc w:val="both"/>
              <w:rPr>
                <w:rFonts w:ascii="微軟正黑體" w:eastAsia="微軟正黑體" w:hAnsi="微軟正黑體"/>
                <w:kern w:val="32"/>
                <w:sz w:val="14"/>
                <w:szCs w:val="14"/>
              </w:rPr>
            </w:pPr>
            <w:r w:rsidRPr="00DD1754">
              <w:rPr>
                <w:rFonts w:ascii="微軟正黑體" w:eastAsia="微軟正黑體" w:hAnsi="微軟正黑體" w:hint="eastAsia"/>
                <w:kern w:val="32"/>
                <w:sz w:val="14"/>
                <w:szCs w:val="14"/>
              </w:rPr>
              <w:t>一、第三人冒用或盜用使用者代號、密碼、憑證、私密金鑰，或其他任何未經合法授權之情形，銀行或</w:t>
            </w:r>
            <w:r w:rsidR="00563905" w:rsidRPr="00DD1754">
              <w:rPr>
                <w:rFonts w:ascii="微軟正黑體" w:eastAsia="微軟正黑體" w:hAnsi="微軟正黑體" w:hint="eastAsia"/>
                <w:kern w:val="32"/>
                <w:sz w:val="14"/>
                <w:szCs w:val="14"/>
              </w:rPr>
              <w:t>存戶</w:t>
            </w:r>
            <w:r w:rsidRPr="00DD1754">
              <w:rPr>
                <w:rFonts w:ascii="微軟正黑體" w:eastAsia="微軟正黑體" w:hAnsi="微軟正黑體" w:hint="eastAsia"/>
                <w:kern w:val="32"/>
                <w:sz w:val="14"/>
                <w:szCs w:val="14"/>
              </w:rPr>
              <w:t>通知他方之方式。</w:t>
            </w:r>
          </w:p>
          <w:p w14:paraId="5A18E08A" w14:textId="77777777" w:rsidR="00E352DD" w:rsidRPr="00DD1754" w:rsidRDefault="00E352DD" w:rsidP="00E352DD">
            <w:pPr>
              <w:pStyle w:val="HTML"/>
              <w:snapToGrid w:val="0"/>
              <w:spacing w:line="160" w:lineRule="exact"/>
              <w:ind w:leftChars="60" w:left="424" w:rightChars="-30" w:right="-72" w:hangingChars="200" w:hanging="280"/>
              <w:jc w:val="both"/>
              <w:rPr>
                <w:rFonts w:ascii="微軟正黑體" w:eastAsia="微軟正黑體" w:hAnsi="微軟正黑體"/>
                <w:kern w:val="32"/>
                <w:sz w:val="14"/>
                <w:szCs w:val="14"/>
              </w:rPr>
            </w:pPr>
            <w:r w:rsidRPr="00DD1754">
              <w:rPr>
                <w:rFonts w:ascii="微軟正黑體" w:eastAsia="微軟正黑體" w:hAnsi="微軟正黑體" w:hint="eastAsia"/>
                <w:kern w:val="32"/>
                <w:sz w:val="14"/>
                <w:szCs w:val="14"/>
              </w:rPr>
              <w:t>二、其他經主管機關規定之事項。</w:t>
            </w:r>
          </w:p>
          <w:p w14:paraId="076AF04B" w14:textId="70444BF9" w:rsidR="00E352DD" w:rsidRPr="00DD1754" w:rsidRDefault="00BD2426" w:rsidP="00E352DD">
            <w:pPr>
              <w:pStyle w:val="HTML"/>
              <w:snapToGrid w:val="0"/>
              <w:spacing w:line="16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t>第十</w:t>
            </w:r>
            <w:r w:rsidR="00CA5AF5" w:rsidRPr="00DD1754">
              <w:rPr>
                <w:rFonts w:ascii="微軟正黑體" w:eastAsia="微軟正黑體" w:hAnsi="微軟正黑體" w:hint="eastAsia"/>
                <w:b/>
                <w:sz w:val="14"/>
                <w:szCs w:val="14"/>
              </w:rPr>
              <w:t>八</w:t>
            </w:r>
            <w:r w:rsidR="00E352DD" w:rsidRPr="00DD1754">
              <w:rPr>
                <w:rFonts w:ascii="微軟正黑體" w:eastAsia="微軟正黑體" w:hAnsi="微軟正黑體" w:hint="eastAsia"/>
                <w:b/>
                <w:sz w:val="14"/>
                <w:szCs w:val="14"/>
              </w:rPr>
              <w:t>條　文書送達</w:t>
            </w:r>
          </w:p>
          <w:p w14:paraId="2C911EC6" w14:textId="771A092E" w:rsidR="00E352DD" w:rsidRPr="00DD1754" w:rsidRDefault="00563905" w:rsidP="00E352DD">
            <w:pPr>
              <w:pStyle w:val="HTML"/>
              <w:snapToGrid w:val="0"/>
              <w:spacing w:line="160" w:lineRule="exact"/>
              <w:ind w:leftChars="60" w:left="144"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同意以契約中載明之地址為相關文書之送達處所，倘</w:t>
            </w: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之地址變更，應即以書面或其他雙方約定方式通知銀行，並同意改依變更後之地址為送達處所；如</w:t>
            </w: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未以書面或依其他雙方約定方式通知變更地址時，銀行仍以契約中</w:t>
            </w: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載明之地址或最後通知銀行之地址為送達處所。銀行對</w:t>
            </w: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所為之通知發出後，經通常之郵遞期間，即推定為已送達。</w:t>
            </w:r>
          </w:p>
          <w:p w14:paraId="654E41F1" w14:textId="778AD7E6" w:rsidR="00E352DD" w:rsidRPr="00DD1754" w:rsidRDefault="00E352DD" w:rsidP="00E352DD">
            <w:pPr>
              <w:spacing w:line="19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w:t>
            </w:r>
            <w:r w:rsidR="00BD2426" w:rsidRPr="00DD1754">
              <w:rPr>
                <w:rFonts w:ascii="微軟正黑體" w:eastAsia="微軟正黑體" w:hAnsi="微軟正黑體" w:hint="eastAsia"/>
                <w:b/>
                <w:bCs/>
                <w:sz w:val="14"/>
                <w:szCs w:val="14"/>
              </w:rPr>
              <w:t>十</w:t>
            </w:r>
            <w:r w:rsidR="00CA5AF5" w:rsidRPr="00DD1754">
              <w:rPr>
                <w:rFonts w:ascii="微軟正黑體" w:eastAsia="微軟正黑體" w:hAnsi="微軟正黑體" w:hint="eastAsia"/>
                <w:b/>
                <w:sz w:val="14"/>
                <w:szCs w:val="14"/>
              </w:rPr>
              <w:t>九</w:t>
            </w:r>
            <w:r w:rsidRPr="00DD1754">
              <w:rPr>
                <w:rFonts w:ascii="微軟正黑體" w:eastAsia="微軟正黑體" w:hAnsi="微軟正黑體" w:hint="eastAsia"/>
                <w:b/>
                <w:bCs/>
                <w:sz w:val="14"/>
                <w:szCs w:val="14"/>
              </w:rPr>
              <w:t>條　法令適用</w:t>
            </w:r>
          </w:p>
          <w:p w14:paraId="06449525" w14:textId="77777777" w:rsidR="00E352DD" w:rsidRPr="00DD1754" w:rsidRDefault="00E352DD" w:rsidP="00E352DD">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本約定條款之準據法為中華民國法律。</w:t>
            </w:r>
          </w:p>
          <w:p w14:paraId="101A50B6" w14:textId="50C50FF7" w:rsidR="00E352DD" w:rsidRPr="00DD1754" w:rsidRDefault="00E352DD" w:rsidP="00E352DD">
            <w:pPr>
              <w:spacing w:line="19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w:t>
            </w:r>
            <w:r w:rsidR="00BD2426" w:rsidRPr="00DD1754">
              <w:rPr>
                <w:rFonts w:ascii="微軟正黑體" w:eastAsia="微軟正黑體" w:hAnsi="微軟正黑體" w:hint="eastAsia"/>
                <w:b/>
                <w:bCs/>
                <w:sz w:val="14"/>
                <w:szCs w:val="14"/>
              </w:rPr>
              <w:t>二十</w:t>
            </w:r>
            <w:r w:rsidRPr="00DD1754">
              <w:rPr>
                <w:rFonts w:ascii="微軟正黑體" w:eastAsia="微軟正黑體" w:hAnsi="微軟正黑體" w:hint="eastAsia"/>
                <w:b/>
                <w:bCs/>
                <w:sz w:val="14"/>
                <w:szCs w:val="14"/>
              </w:rPr>
              <w:t>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法院管轄</w:t>
            </w:r>
          </w:p>
          <w:p w14:paraId="5C97064B" w14:textId="77777777" w:rsidR="00E352DD" w:rsidRPr="00DD1754" w:rsidRDefault="00E352DD" w:rsidP="00E352DD">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因本約定條款所發生之爭議，雙方同意以首次受理本服務申請之銀行營業單位所在地之地方法院或臺灣臺北地方法院為第一審管轄法院。但不得排除消費者保護法第四十七條或民事訴訟法第四百三十六條之九規定之適用。法律有專屬管轄規定者，從其規定。</w:t>
            </w:r>
          </w:p>
          <w:p w14:paraId="28D96395" w14:textId="60EF7C54" w:rsidR="00E352DD" w:rsidRPr="00DD1754" w:rsidRDefault="00E352DD" w:rsidP="00E352DD">
            <w:pPr>
              <w:spacing w:line="18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w:t>
            </w:r>
            <w:r w:rsidR="00BD2426" w:rsidRPr="00DD1754">
              <w:rPr>
                <w:rFonts w:ascii="微軟正黑體" w:eastAsia="微軟正黑體" w:hAnsi="微軟正黑體" w:hint="eastAsia"/>
                <w:b/>
                <w:bCs/>
                <w:sz w:val="14"/>
                <w:szCs w:val="14"/>
              </w:rPr>
              <w:t>二十</w:t>
            </w:r>
            <w:r w:rsidR="00CA5AF5" w:rsidRPr="00DD1754">
              <w:rPr>
                <w:rFonts w:ascii="微軟正黑體" w:eastAsia="微軟正黑體" w:hAnsi="微軟正黑體" w:hint="eastAsia"/>
                <w:b/>
                <w:bCs/>
                <w:sz w:val="14"/>
                <w:szCs w:val="14"/>
              </w:rPr>
              <w:t>一</w:t>
            </w:r>
            <w:r w:rsidRPr="00DD1754">
              <w:rPr>
                <w:rFonts w:ascii="微軟正黑體" w:eastAsia="微軟正黑體" w:hAnsi="微軟正黑體" w:hint="eastAsia"/>
                <w:b/>
                <w:bCs/>
                <w:sz w:val="14"/>
                <w:szCs w:val="14"/>
              </w:rPr>
              <w:t>條　標題</w:t>
            </w:r>
          </w:p>
          <w:p w14:paraId="36CE1A07" w14:textId="77777777" w:rsidR="00E352DD" w:rsidRPr="00DD1754" w:rsidRDefault="00E352DD" w:rsidP="00E352DD">
            <w:pPr>
              <w:spacing w:line="180" w:lineRule="exact"/>
              <w:ind w:leftChars="70" w:left="168"/>
              <w:rPr>
                <w:rFonts w:ascii="微軟正黑體" w:eastAsia="微軟正黑體" w:hAnsi="微軟正黑體"/>
                <w:sz w:val="14"/>
                <w:szCs w:val="14"/>
              </w:rPr>
            </w:pPr>
            <w:r w:rsidRPr="00DD1754">
              <w:rPr>
                <w:rFonts w:ascii="微軟正黑體" w:eastAsia="微軟正黑體" w:hAnsi="微軟正黑體" w:hint="eastAsia"/>
                <w:sz w:val="14"/>
                <w:szCs w:val="14"/>
              </w:rPr>
              <w:t>本約定條款之各條標題，僅為查閱方便而設，不影響有關條款之解釋、說明及瞭解。</w:t>
            </w:r>
          </w:p>
          <w:p w14:paraId="1BC962A6" w14:textId="29EE10D3" w:rsidR="00E352DD" w:rsidRPr="00DD1754" w:rsidRDefault="00E352DD" w:rsidP="00E352DD">
            <w:pPr>
              <w:spacing w:line="18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w:t>
            </w:r>
            <w:r w:rsidR="00BD2426" w:rsidRPr="00DD1754">
              <w:rPr>
                <w:rFonts w:ascii="微軟正黑體" w:eastAsia="微軟正黑體" w:hAnsi="微軟正黑體" w:hint="eastAsia"/>
                <w:b/>
                <w:bCs/>
                <w:sz w:val="14"/>
                <w:szCs w:val="14"/>
              </w:rPr>
              <w:t>二十</w:t>
            </w:r>
            <w:r w:rsidR="00CA5AF5" w:rsidRPr="00DD1754">
              <w:rPr>
                <w:rFonts w:ascii="微軟正黑體" w:eastAsia="微軟正黑體" w:hAnsi="微軟正黑體" w:hint="eastAsia"/>
                <w:b/>
                <w:bCs/>
                <w:sz w:val="14"/>
                <w:szCs w:val="14"/>
              </w:rPr>
              <w:t>二</w:t>
            </w:r>
            <w:r w:rsidRPr="00DD1754">
              <w:rPr>
                <w:rFonts w:ascii="微軟正黑體" w:eastAsia="微軟正黑體" w:hAnsi="微軟正黑體" w:hint="eastAsia"/>
                <w:b/>
                <w:bCs/>
                <w:sz w:val="14"/>
                <w:szCs w:val="14"/>
              </w:rPr>
              <w:t>條　契約分存</w:t>
            </w:r>
          </w:p>
          <w:p w14:paraId="59C4F05D" w14:textId="3181B145" w:rsidR="00E352DD" w:rsidRPr="00DD1754" w:rsidRDefault="00BD2426" w:rsidP="00DD1754">
            <w:pPr>
              <w:pStyle w:val="HTML"/>
              <w:snapToGrid w:val="0"/>
              <w:spacing w:line="160" w:lineRule="exact"/>
              <w:ind w:left="447" w:rightChars="-30" w:right="-72" w:hanging="433"/>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00E352DD" w:rsidRPr="00DD1754">
              <w:rPr>
                <w:rFonts w:ascii="微軟正黑體" w:eastAsia="微軟正黑體" w:hAnsi="微軟正黑體" w:hint="eastAsia"/>
                <w:sz w:val="14"/>
                <w:szCs w:val="14"/>
              </w:rPr>
              <w:t>本申請書暨約定書壹式貳份，由銀行及存戶各執壹份為憑。</w:t>
            </w:r>
          </w:p>
          <w:p w14:paraId="5C915EA8" w14:textId="6771E06C" w:rsidR="00E6613E" w:rsidRPr="00DD1754" w:rsidRDefault="00E6613E" w:rsidP="00CF0DDC">
            <w:pPr>
              <w:spacing w:line="190" w:lineRule="exact"/>
              <w:ind w:left="170" w:rightChars="-30" w:right="-72"/>
              <w:rPr>
                <w:rFonts w:ascii="微軟正黑體" w:eastAsia="微軟正黑體" w:hAnsi="微軟正黑體"/>
                <w:sz w:val="14"/>
                <w:szCs w:val="14"/>
              </w:rPr>
            </w:pPr>
          </w:p>
          <w:p w14:paraId="4FE949A4"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43BB0706"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790940FA"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730EA1D1"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362B774"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4D249F9A"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10BB535"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09337911"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6B8273E"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1C6337E"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BB22492"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C31A692"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7CFE4FD"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D908F5C"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6DD880E7"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5D61EDF"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26B1BB8"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021318FF"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1B29620"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B3618E7"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55662724"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4AF86605"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66EB4C5"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5019B312"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04F79AA6"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9F4955E"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713006E"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F04482A"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63C832F2" w14:textId="77777777" w:rsidR="00E352DD" w:rsidRPr="00DD1754" w:rsidRDefault="00E352DD" w:rsidP="00CF0DDC">
            <w:pPr>
              <w:spacing w:line="190" w:lineRule="exact"/>
              <w:ind w:left="170" w:rightChars="-30" w:right="-72"/>
              <w:rPr>
                <w:rFonts w:ascii="微軟正黑體" w:eastAsia="微軟正黑體" w:hAnsi="微軟正黑體"/>
                <w:sz w:val="14"/>
                <w:szCs w:val="14"/>
              </w:rPr>
            </w:pPr>
          </w:p>
          <w:p w14:paraId="125763DB" w14:textId="77777777" w:rsidR="00E352DD" w:rsidRPr="00DD1754" w:rsidRDefault="00E352DD" w:rsidP="00CF0DDC">
            <w:pPr>
              <w:spacing w:line="190" w:lineRule="exact"/>
              <w:ind w:left="170" w:rightChars="-30" w:right="-72"/>
              <w:rPr>
                <w:rFonts w:ascii="微軟正黑體" w:eastAsia="微軟正黑體" w:hAnsi="微軟正黑體"/>
                <w:sz w:val="14"/>
                <w:szCs w:val="14"/>
              </w:rPr>
            </w:pPr>
          </w:p>
          <w:p w14:paraId="3D9E784A" w14:textId="77777777" w:rsidR="00E352DD" w:rsidRPr="00DD1754" w:rsidRDefault="00E352DD" w:rsidP="00CF0DDC">
            <w:pPr>
              <w:spacing w:line="190" w:lineRule="exact"/>
              <w:ind w:left="170" w:rightChars="-30" w:right="-72"/>
              <w:rPr>
                <w:rFonts w:ascii="微軟正黑體" w:eastAsia="微軟正黑體" w:hAnsi="微軟正黑體"/>
                <w:sz w:val="14"/>
                <w:szCs w:val="14"/>
              </w:rPr>
            </w:pPr>
          </w:p>
          <w:p w14:paraId="03797D69" w14:textId="77777777" w:rsidR="00E352DD" w:rsidRPr="00DD1754" w:rsidRDefault="00E352DD" w:rsidP="00CF0DDC">
            <w:pPr>
              <w:spacing w:line="190" w:lineRule="exact"/>
              <w:ind w:left="170" w:rightChars="-30" w:right="-72"/>
              <w:rPr>
                <w:rFonts w:ascii="微軟正黑體" w:eastAsia="微軟正黑體" w:hAnsi="微軟正黑體"/>
                <w:sz w:val="14"/>
                <w:szCs w:val="14"/>
              </w:rPr>
            </w:pPr>
          </w:p>
          <w:p w14:paraId="025142B0"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0277FBBC"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50010BB4"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7533B0A" w14:textId="77777777" w:rsidR="00BD2426" w:rsidRPr="00DD1754" w:rsidRDefault="00BD2426" w:rsidP="00CF0DDC">
            <w:pPr>
              <w:spacing w:line="190" w:lineRule="exact"/>
              <w:ind w:left="170" w:rightChars="-30" w:right="-72"/>
              <w:rPr>
                <w:rFonts w:ascii="微軟正黑體" w:eastAsia="微軟正黑體" w:hAnsi="微軟正黑體"/>
                <w:sz w:val="14"/>
                <w:szCs w:val="14"/>
              </w:rPr>
            </w:pPr>
          </w:p>
          <w:p w14:paraId="0E953699" w14:textId="77777777" w:rsidR="00667B16" w:rsidRPr="00DD1754" w:rsidRDefault="00667B16" w:rsidP="00DD1754">
            <w:pPr>
              <w:spacing w:line="190" w:lineRule="exact"/>
              <w:ind w:rightChars="-30" w:right="-72"/>
              <w:rPr>
                <w:rFonts w:ascii="微軟正黑體" w:eastAsia="微軟正黑體" w:hAnsi="微軟正黑體"/>
                <w:b/>
                <w:bCs/>
                <w:sz w:val="14"/>
                <w:szCs w:val="14"/>
              </w:rPr>
            </w:pPr>
          </w:p>
          <w:p w14:paraId="2AD273CA" w14:textId="77777777" w:rsidR="00DF3E5E" w:rsidRPr="00DD1754" w:rsidRDefault="00DF3E5E" w:rsidP="00DD1754">
            <w:pPr>
              <w:spacing w:line="190" w:lineRule="exact"/>
              <w:ind w:rightChars="-30" w:right="-72"/>
              <w:rPr>
                <w:rFonts w:ascii="微軟正黑體" w:eastAsia="微軟正黑體" w:hAnsi="微軟正黑體"/>
                <w:b/>
                <w:bCs/>
                <w:sz w:val="14"/>
                <w:szCs w:val="14"/>
              </w:rPr>
            </w:pPr>
          </w:p>
          <w:p w14:paraId="40EC79B0" w14:textId="56CAA99A" w:rsidR="00CF0DDC" w:rsidRPr="00DD1754" w:rsidRDefault="00CF0DDC" w:rsidP="00DD1754">
            <w:pPr>
              <w:spacing w:line="190" w:lineRule="exact"/>
              <w:ind w:rightChars="-30" w:right="-72"/>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pPr>
          </w:p>
        </w:tc>
        <w:tc>
          <w:tcPr>
            <w:tcW w:w="5460" w:type="dxa"/>
            <w:tcBorders>
              <w:top w:val="single" w:sz="4" w:space="0" w:color="FFFFFF"/>
              <w:left w:val="single" w:sz="4" w:space="0" w:color="FFFFFF"/>
              <w:bottom w:val="single" w:sz="4" w:space="0" w:color="FFFFFF"/>
              <w:right w:val="single" w:sz="4" w:space="0" w:color="FFFFFF"/>
            </w:tcBorders>
            <w:shd w:val="clear" w:color="auto" w:fill="auto"/>
          </w:tcPr>
          <w:p w14:paraId="7E2B1100" w14:textId="77777777" w:rsidR="00E921DC" w:rsidRPr="00DD1754" w:rsidRDefault="00E921DC" w:rsidP="00DD1754">
            <w:pPr>
              <w:spacing w:line="19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lastRenderedPageBreak/>
              <w:t>第九條</w:t>
            </w:r>
            <w:r w:rsidRPr="00DD1754">
              <w:rPr>
                <w:rFonts w:ascii="微軟正黑體" w:eastAsia="微軟正黑體" w:hAnsi="微軟正黑體"/>
                <w:b/>
                <w:sz w:val="14"/>
                <w:szCs w:val="14"/>
              </w:rPr>
              <w:t xml:space="preserve">  </w:t>
            </w:r>
            <w:r w:rsidRPr="00DD1754">
              <w:rPr>
                <w:rFonts w:ascii="微軟正黑體" w:eastAsia="微軟正黑體" w:hAnsi="微軟正黑體" w:hint="eastAsia"/>
                <w:b/>
                <w:sz w:val="14"/>
                <w:szCs w:val="14"/>
              </w:rPr>
              <w:t>黃金存摺交易</w:t>
            </w:r>
          </w:p>
          <w:p w14:paraId="11B1C38B" w14:textId="546F0C65" w:rsidR="00BC3FA1" w:rsidRPr="00DD1754" w:rsidRDefault="00E352DD" w:rsidP="00DD1754">
            <w:pPr>
              <w:spacing w:line="190" w:lineRule="exact"/>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00BC3FA1" w:rsidRPr="00DD1754">
              <w:rPr>
                <w:rFonts w:ascii="微軟正黑體" w:eastAsia="微軟正黑體" w:hAnsi="微軟正黑體" w:hint="eastAsia"/>
                <w:sz w:val="14"/>
                <w:szCs w:val="14"/>
              </w:rPr>
              <w:t>存戶使用本服務進行黃金存摺交易，應遵守下列規定</w:t>
            </w:r>
            <w:r w:rsidR="00BC3FA1" w:rsidRPr="00DD1754">
              <w:rPr>
                <w:rFonts w:ascii="微軟正黑體" w:eastAsia="微軟正黑體" w:hAnsi="微軟正黑體"/>
                <w:sz w:val="14"/>
                <w:szCs w:val="14"/>
              </w:rPr>
              <w:t>:</w:t>
            </w:r>
          </w:p>
          <w:p w14:paraId="14AA2879" w14:textId="6799D669" w:rsidR="00BC3FA1" w:rsidRPr="00DD1754" w:rsidRDefault="00E352DD" w:rsidP="00DD1754">
            <w:pPr>
              <w:spacing w:line="190" w:lineRule="exact"/>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00BC3FA1" w:rsidRPr="00DD1754">
              <w:rPr>
                <w:rFonts w:ascii="微軟正黑體" w:eastAsia="微軟正黑體" w:hAnsi="微軟正黑體" w:hint="eastAsia"/>
                <w:sz w:val="14"/>
                <w:szCs w:val="14"/>
              </w:rPr>
              <w:t>一、</w:t>
            </w:r>
            <w:r w:rsidR="00E921DC" w:rsidRPr="00DD1754">
              <w:rPr>
                <w:rFonts w:ascii="微軟正黑體" w:eastAsia="微軟正黑體" w:hAnsi="微軟正黑體" w:hint="eastAsia"/>
                <w:sz w:val="14"/>
                <w:szCs w:val="14"/>
              </w:rPr>
              <w:t>交易時間為</w:t>
            </w:r>
            <w:r w:rsidR="00E921DC" w:rsidRPr="00DD1754">
              <w:rPr>
                <w:rFonts w:ascii="微軟正黑體" w:eastAsia="微軟正黑體" w:hAnsi="微軟正黑體" w:hint="eastAsia"/>
                <w:color w:val="FF0000"/>
                <w:sz w:val="14"/>
                <w:szCs w:val="14"/>
                <w:u w:val="single"/>
              </w:rPr>
              <w:t>銀行營業日之上午九時至下午三時三十分</w:t>
            </w:r>
            <w:r w:rsidR="00BC3FA1" w:rsidRPr="00DD1754">
              <w:rPr>
                <w:rFonts w:ascii="微軟正黑體" w:eastAsia="微軟正黑體" w:hAnsi="微軟正黑體" w:hint="eastAsia"/>
                <w:sz w:val="14"/>
                <w:szCs w:val="14"/>
              </w:rPr>
              <w:t>。</w:t>
            </w:r>
          </w:p>
          <w:p w14:paraId="4B0525DC" w14:textId="74642DDA" w:rsidR="0051795C" w:rsidRPr="00DD1754" w:rsidRDefault="00BC3FA1" w:rsidP="00DD1754">
            <w:pPr>
              <w:spacing w:line="190" w:lineRule="exact"/>
              <w:ind w:leftChars="66" w:left="438" w:hangingChars="200" w:hanging="280"/>
              <w:jc w:val="both"/>
              <w:rPr>
                <w:rFonts w:ascii="微軟正黑體" w:eastAsia="微軟正黑體" w:hAnsi="微軟正黑體"/>
                <w:sz w:val="14"/>
                <w:szCs w:val="14"/>
              </w:rPr>
            </w:pPr>
            <w:r w:rsidRPr="00DD1754">
              <w:rPr>
                <w:rFonts w:ascii="微軟正黑體" w:eastAsia="微軟正黑體" w:hAnsi="微軟正黑體" w:hint="eastAsia"/>
                <w:sz w:val="14"/>
                <w:szCs w:val="14"/>
              </w:rPr>
              <w:t>二、</w:t>
            </w:r>
            <w:r w:rsidR="00E921DC" w:rsidRPr="00DD1754">
              <w:rPr>
                <w:rFonts w:ascii="微軟正黑體" w:eastAsia="微軟正黑體" w:hAnsi="微軟正黑體" w:hint="eastAsia"/>
                <w:sz w:val="14"/>
                <w:szCs w:val="14"/>
              </w:rPr>
              <w:t>新臺幣計價黃金存摺每筆最低交易量為</w:t>
            </w:r>
            <w:r w:rsidR="00E921DC" w:rsidRPr="00DD1754">
              <w:rPr>
                <w:rFonts w:ascii="微軟正黑體" w:eastAsia="微軟正黑體" w:hAnsi="微軟正黑體"/>
                <w:sz w:val="14"/>
                <w:szCs w:val="14"/>
              </w:rPr>
              <w:t>1公克，美元計價黃金存摺每筆最低交易量為1英兩，每日累</w:t>
            </w:r>
            <w:r w:rsidR="0051795C" w:rsidRPr="00DD1754">
              <w:rPr>
                <w:rFonts w:ascii="微軟正黑體" w:eastAsia="微軟正黑體" w:hAnsi="微軟正黑體"/>
                <w:sz w:val="14"/>
                <w:szCs w:val="14"/>
              </w:rPr>
              <w:t>計最高交易量為等值50,000公克(1英兩為31.1公克)，其申購扣款及回售入款之帳戶應事先約定，且對應帳戶僅限存戶本人在銀行開立之新臺幣或外匯活期性存款帳戶，外幣帳戶僅限美元交易，黃金存摺之申購、回售交易不受轉出帳號約定限額之限制。</w:t>
            </w:r>
          </w:p>
          <w:p w14:paraId="1F8A495B" w14:textId="77777777" w:rsidR="0051795C" w:rsidRPr="00DD1754" w:rsidRDefault="0051795C" w:rsidP="004B31A6">
            <w:pPr>
              <w:spacing w:line="19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第十條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掛失</w:t>
            </w:r>
          </w:p>
          <w:p w14:paraId="172CF922" w14:textId="77777777" w:rsidR="0051795C" w:rsidRPr="00DD1754" w:rsidRDefault="0051795C"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辦理金融卡掛失，該掛失金融卡於下列時點起被冒用所生之損失，除金融卡預付消費未用餘額外，全數由銀行負擔：</w:t>
            </w:r>
            <w:r w:rsidRPr="00DD1754">
              <w:rPr>
                <w:rFonts w:ascii="微軟正黑體" w:eastAsia="微軟正黑體" w:hAnsi="微軟正黑體"/>
                <w:sz w:val="14"/>
                <w:szCs w:val="14"/>
              </w:rPr>
              <w:t>(1)</w:t>
            </w:r>
            <w:r w:rsidRPr="00DD1754">
              <w:rPr>
                <w:rFonts w:ascii="微軟正黑體" w:eastAsia="微軟正黑體" w:hAnsi="微軟正黑體" w:hint="eastAsia"/>
                <w:sz w:val="14"/>
                <w:szCs w:val="14"/>
              </w:rPr>
              <w:t>提取現款、轉帳入戶及磁條卡轉帳消費者，銀行受理掛失停用完成電腦登錄時；（</w:t>
            </w:r>
            <w:r w:rsidRPr="00DD1754">
              <w:rPr>
                <w:rFonts w:ascii="微軟正黑體" w:eastAsia="微軟正黑體" w:hAnsi="微軟正黑體"/>
                <w:sz w:val="14"/>
                <w:szCs w:val="14"/>
              </w:rPr>
              <w:t>2</w:t>
            </w:r>
            <w:r w:rsidRPr="00DD1754">
              <w:rPr>
                <w:rFonts w:ascii="微軟正黑體" w:eastAsia="微軟正黑體" w:hAnsi="微軟正黑體" w:hint="eastAsia"/>
                <w:sz w:val="14"/>
                <w:szCs w:val="14"/>
              </w:rPr>
              <w:t>）屬金融卡之轉帳消費功能者，於銀行受理掛失之次日上午六時起生效。</w:t>
            </w:r>
          </w:p>
          <w:p w14:paraId="335E555C" w14:textId="77777777" w:rsidR="0051795C" w:rsidRPr="00DD1754" w:rsidRDefault="0051795C"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另金融卡掛失止付後，其卡片內原圈存之金額須於掛失止付日起十二日後始得支用。</w:t>
            </w:r>
          </w:p>
          <w:p w14:paraId="44FD7341" w14:textId="77777777" w:rsidR="0051795C" w:rsidRPr="00DD1754" w:rsidRDefault="0051795C"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存戶欲取消掛失或申領新卡，須攜帶身分證件、原留印鑑至原存行辦理。</w:t>
            </w:r>
          </w:p>
          <w:p w14:paraId="4A3B4D5E" w14:textId="77777777" w:rsidR="0051795C" w:rsidRPr="00DD1754" w:rsidRDefault="0051795C" w:rsidP="004B31A6">
            <w:pPr>
              <w:adjustRightInd w:val="0"/>
              <w:spacing w:line="190" w:lineRule="exact"/>
              <w:textAlignment w:val="baseline"/>
              <w:rPr>
                <w:rFonts w:ascii="微軟正黑體" w:eastAsia="微軟正黑體" w:hAnsi="微軟正黑體"/>
                <w:b/>
                <w:sz w:val="14"/>
                <w:szCs w:val="14"/>
              </w:rPr>
            </w:pPr>
            <w:r w:rsidRPr="00DD1754">
              <w:rPr>
                <w:rFonts w:ascii="微軟正黑體" w:eastAsia="微軟正黑體" w:hAnsi="微軟正黑體" w:hint="eastAsia"/>
                <w:b/>
                <w:sz w:val="14"/>
                <w:szCs w:val="14"/>
              </w:rPr>
              <w:t>第十一條</w:t>
            </w:r>
            <w:r w:rsidRPr="00DD1754">
              <w:rPr>
                <w:rFonts w:ascii="微軟正黑體" w:eastAsia="微軟正黑體" w:hAnsi="微軟正黑體"/>
                <w:b/>
                <w:sz w:val="14"/>
                <w:szCs w:val="14"/>
              </w:rPr>
              <w:t xml:space="preserve">  </w:t>
            </w:r>
            <w:r w:rsidRPr="00DD1754">
              <w:rPr>
                <w:rFonts w:ascii="微軟正黑體" w:eastAsia="微軟正黑體" w:hAnsi="微軟正黑體" w:hint="eastAsia"/>
                <w:b/>
                <w:bCs/>
                <w:sz w:val="14"/>
                <w:szCs w:val="14"/>
              </w:rPr>
              <w:t>費用</w:t>
            </w:r>
          </w:p>
          <w:p w14:paraId="6013F74C" w14:textId="37D96165" w:rsidR="002F5054" w:rsidRPr="00DD1754" w:rsidRDefault="002F5054" w:rsidP="002F5054">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w:t>
            </w:r>
            <w:r w:rsidR="00BC3FA1" w:rsidRPr="00DD1754">
              <w:rPr>
                <w:rFonts w:ascii="微軟正黑體" w:eastAsia="微軟正黑體" w:hAnsi="微軟正黑體" w:hint="eastAsia"/>
                <w:sz w:val="14"/>
                <w:szCs w:val="14"/>
              </w:rPr>
              <w:t>自</w:t>
            </w:r>
            <w:r w:rsidRPr="00DD1754">
              <w:rPr>
                <w:rFonts w:ascii="微軟正黑體" w:eastAsia="微軟正黑體" w:hAnsi="微軟正黑體" w:hint="eastAsia"/>
                <w:sz w:val="14"/>
                <w:szCs w:val="14"/>
              </w:rPr>
              <w:t>使用本服務</w:t>
            </w:r>
            <w:r w:rsidR="00E921DC" w:rsidRPr="00DD1754">
              <w:rPr>
                <w:rFonts w:ascii="微軟正黑體" w:eastAsia="微軟正黑體" w:hAnsi="微軟正黑體" w:hint="eastAsia"/>
                <w:sz w:val="14"/>
                <w:szCs w:val="14"/>
              </w:rPr>
              <w:t>之日起</w:t>
            </w:r>
            <w:r w:rsidRPr="00DD1754">
              <w:rPr>
                <w:rFonts w:ascii="微軟正黑體" w:eastAsia="微軟正黑體" w:hAnsi="微軟正黑體" w:hint="eastAsia"/>
                <w:sz w:val="14"/>
                <w:szCs w:val="14"/>
              </w:rPr>
              <w:t>，同意依銀行所訂定之收費標準</w:t>
            </w:r>
            <w:r w:rsidR="00E921DC" w:rsidRPr="00DD1754">
              <w:rPr>
                <w:rFonts w:ascii="微軟正黑體" w:eastAsia="微軟正黑體" w:hAnsi="微軟正黑體"/>
                <w:sz w:val="14"/>
                <w:szCs w:val="14"/>
              </w:rPr>
              <w:t>(詳附件「兆豐國際商業銀行電子金融業務收費標準一覽表」)</w:t>
            </w:r>
            <w:r w:rsidRPr="00DD1754">
              <w:rPr>
                <w:rFonts w:ascii="微軟正黑體" w:eastAsia="微軟正黑體" w:hAnsi="微軟正黑體" w:hint="eastAsia"/>
                <w:sz w:val="14"/>
                <w:szCs w:val="14"/>
              </w:rPr>
              <w:t>繳納各項交易處理服務費及安控裝備費，交易處理服務費包括</w:t>
            </w:r>
            <w:r w:rsidRPr="00DD1754">
              <w:rPr>
                <w:rFonts w:ascii="微軟正黑體" w:eastAsia="微軟正黑體" w:hAnsi="微軟正黑體"/>
                <w:sz w:val="14"/>
                <w:szCs w:val="14"/>
              </w:rPr>
              <w:t>1.新臺幣轉帳及匯款手續費2.國外匯款手續費及郵電費3.傳真、Email或簡訊通知服務費，安控裝備費包括1.電子憑證認證服務費2.各類安控設備(如晶片卡、讀卡機、動態密碼卡等)費用。</w:t>
            </w:r>
          </w:p>
          <w:p w14:paraId="79030AE1" w14:textId="77777777" w:rsidR="002F5054" w:rsidRPr="00DD1754" w:rsidRDefault="002F5054" w:rsidP="002F5054">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前項交易處理服務費授權銀行於交易時自存戶之帳戶內自動扣除，安控裝備費則應於申請時或展期時繳納。</w:t>
            </w:r>
          </w:p>
          <w:p w14:paraId="04C545A4" w14:textId="60E4F910" w:rsidR="002F5054" w:rsidRPr="00DD1754" w:rsidRDefault="002F5054" w:rsidP="002F5054">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銀行之收費標準，於銀行網站上公告，訂約後如有調整，銀行應於調整前六十日以上時間進行公告，同時告知存戶得於該期間內終止契約，逾期未終止者，視為承認該調整，但收費標準調整有利於</w:t>
            </w:r>
            <w:r w:rsidR="00790C4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者不在此限。</w:t>
            </w:r>
          </w:p>
          <w:p w14:paraId="1F0D4746" w14:textId="77777777" w:rsidR="002F5054" w:rsidRPr="00DD1754" w:rsidRDefault="002F5054" w:rsidP="002F5054">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存戶應繳納之稅捐，應依本契約交易存戶應繳納之稅捐法令規定辦理，並授權銀行自存戶帳戶內自動扣繳。</w:t>
            </w:r>
          </w:p>
          <w:p w14:paraId="5B73FFBA" w14:textId="6D5E2871" w:rsidR="0051795C" w:rsidRPr="00DD1754" w:rsidRDefault="0051795C" w:rsidP="002F5054">
            <w:pPr>
              <w:spacing w:line="190" w:lineRule="exact"/>
              <w:ind w:rightChars="105" w:right="25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第十二條</w:t>
            </w:r>
            <w:r w:rsidRPr="00DD1754">
              <w:rPr>
                <w:rFonts w:ascii="微軟正黑體" w:eastAsia="微軟正黑體" w:hAnsi="微軟正黑體"/>
                <w:b/>
                <w:bCs/>
                <w:sz w:val="14"/>
                <w:szCs w:val="14"/>
              </w:rPr>
              <w:t xml:space="preserve">  </w:t>
            </w:r>
            <w:r w:rsidR="00DB1996" w:rsidRPr="00DD1754">
              <w:rPr>
                <w:rFonts w:ascii="微軟正黑體" w:eastAsia="微軟正黑體" w:hAnsi="微軟正黑體" w:hint="eastAsia"/>
                <w:b/>
                <w:bCs/>
                <w:sz w:val="14"/>
                <w:szCs w:val="14"/>
              </w:rPr>
              <w:t>委外作業</w:t>
            </w:r>
          </w:p>
          <w:p w14:paraId="0C265E5C" w14:textId="77777777" w:rsidR="0051795C" w:rsidRPr="00DD1754" w:rsidRDefault="00CF0DDC"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noProof/>
                <w:sz w:val="14"/>
                <w:szCs w:val="14"/>
              </w:rPr>
              <mc:AlternateContent>
                <mc:Choice Requires="wps">
                  <w:drawing>
                    <wp:anchor distT="0" distB="0" distL="114300" distR="114300" simplePos="0" relativeHeight="251657216" behindDoc="0" locked="0" layoutInCell="1" allowOverlap="1" wp14:anchorId="00C8B68A" wp14:editId="2F0F811C">
                      <wp:simplePos x="0" y="0"/>
                      <wp:positionH relativeFrom="column">
                        <wp:posOffset>3376930</wp:posOffset>
                      </wp:positionH>
                      <wp:positionV relativeFrom="paragraph">
                        <wp:posOffset>212090</wp:posOffset>
                      </wp:positionV>
                      <wp:extent cx="324485" cy="792480"/>
                      <wp:effectExtent l="127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70B8C" w14:textId="77777777" w:rsidR="005E53EC" w:rsidRPr="007A4492" w:rsidRDefault="005E53EC" w:rsidP="0051795C">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65.9pt;margin-top:16.7pt;width:25.5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" filled="f" stroked="f">
                      <v:textbox style="layout-flow:vertical-ideographic">
                        <w:txbxContent>
                          <w:p w14:paraId="4C370B8C" w14:textId="77777777" w:rsidR="007847B2" w:rsidRPr="007A4492" w:rsidRDefault="007847B2" w:rsidP="0051795C">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v:textbox>
                    </v:shape>
                  </w:pict>
                </mc:Fallback>
              </mc:AlternateContent>
            </w:r>
            <w:r w:rsidR="0051795C" w:rsidRPr="00DD1754">
              <w:rPr>
                <w:rFonts w:ascii="微軟正黑體" w:eastAsia="微軟正黑體" w:hAnsi="微軟正黑體" w:hint="eastAsia"/>
                <w:sz w:val="14"/>
                <w:szCs w:val="14"/>
              </w:rPr>
              <w:t>存戶同意銀行為配合業務需要，得依金融監督管理委員會規定將可委託其他機構處理之業務項目，委託其他機構處理，存戶可向銀行洽詢有關委外作業所揭露於受委託機構之資訊種類及受委託機構之名稱等資料，存戶並同意銀行得將其資料提供予受委託機構，受委託機構於處理及利用存戶資料時，仍應依法令規定及保守秘密。</w:t>
            </w:r>
          </w:p>
          <w:p w14:paraId="36FEB674" w14:textId="77777777" w:rsidR="0051795C" w:rsidRPr="00DD1754" w:rsidRDefault="0051795C" w:rsidP="004B31A6">
            <w:pPr>
              <w:spacing w:line="190" w:lineRule="exact"/>
              <w:ind w:rightChars="105" w:right="252"/>
              <w:jc w:val="both"/>
              <w:rPr>
                <w:rFonts w:ascii="微軟正黑體" w:eastAsia="微軟正黑體" w:hAnsi="微軟正黑體"/>
                <w:b/>
                <w:bCs/>
                <w:color w:val="FF0000"/>
                <w:sz w:val="14"/>
                <w:szCs w:val="14"/>
                <w:u w:val="single"/>
              </w:rPr>
            </w:pPr>
            <w:r w:rsidRPr="00DD1754">
              <w:rPr>
                <w:rFonts w:ascii="微軟正黑體" w:eastAsia="微軟正黑體" w:hAnsi="微軟正黑體" w:hint="eastAsia"/>
                <w:b/>
                <w:bCs/>
                <w:sz w:val="14"/>
                <w:szCs w:val="14"/>
              </w:rPr>
              <w:t>第十三條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color w:val="FF0000"/>
                <w:sz w:val="14"/>
                <w:szCs w:val="14"/>
                <w:u w:val="single"/>
              </w:rPr>
              <w:t>履行個人資料保護法告知義務</w:t>
            </w:r>
          </w:p>
          <w:p w14:paraId="64AA6178" w14:textId="0063D646" w:rsidR="007D13F4" w:rsidRPr="00DD1754" w:rsidRDefault="007D13F4" w:rsidP="007D13F4">
            <w:pPr>
              <w:spacing w:line="190" w:lineRule="exact"/>
              <w:ind w:leftChars="70" w:left="168"/>
              <w:jc w:val="both"/>
              <w:rPr>
                <w:rFonts w:ascii="微軟正黑體" w:eastAsia="微軟正黑體" w:hAnsi="微軟正黑體"/>
                <w:b/>
                <w:color w:val="FF0000"/>
                <w:sz w:val="14"/>
                <w:szCs w:val="14"/>
                <w:u w:val="single"/>
              </w:rPr>
            </w:pPr>
            <w:r w:rsidRPr="00DD1754">
              <w:rPr>
                <w:rFonts w:ascii="微軟正黑體" w:eastAsia="微軟正黑體" w:hAnsi="微軟正黑體" w:hint="eastAsia"/>
                <w:color w:val="FF0000"/>
                <w:sz w:val="14"/>
                <w:szCs w:val="14"/>
                <w:u w:val="single"/>
              </w:rPr>
              <w:t>有關銀行蒐集</w:t>
            </w:r>
            <w:r w:rsidR="00D90CF5" w:rsidRPr="00DD1754">
              <w:rPr>
                <w:rFonts w:ascii="微軟正黑體" w:eastAsia="微軟正黑體" w:hAnsi="微軟正黑體" w:hint="eastAsia"/>
                <w:color w:val="FF0000"/>
                <w:sz w:val="14"/>
                <w:szCs w:val="14"/>
                <w:u w:val="single"/>
              </w:rPr>
              <w:t>存戶</w:t>
            </w:r>
            <w:r w:rsidRPr="00DD1754">
              <w:rPr>
                <w:rFonts w:ascii="微軟正黑體" w:eastAsia="微軟正黑體" w:hAnsi="微軟正黑體"/>
                <w:color w:val="FF0000"/>
                <w:sz w:val="14"/>
                <w:szCs w:val="14"/>
                <w:u w:val="single"/>
              </w:rPr>
              <w:t>(含</w:t>
            </w:r>
            <w:r w:rsidR="00D90CF5" w:rsidRPr="00DD1754">
              <w:rPr>
                <w:rFonts w:ascii="微軟正黑體" w:eastAsia="微軟正黑體" w:hAnsi="微軟正黑體" w:hint="eastAsia"/>
                <w:color w:val="FF0000"/>
                <w:sz w:val="14"/>
                <w:szCs w:val="14"/>
                <w:u w:val="single"/>
              </w:rPr>
              <w:t>存戶</w:t>
            </w:r>
            <w:r w:rsidRPr="00DD1754">
              <w:rPr>
                <w:rFonts w:ascii="微軟正黑體" w:eastAsia="微軟正黑體" w:hAnsi="微軟正黑體" w:hint="eastAsia"/>
                <w:color w:val="FF0000"/>
                <w:sz w:val="14"/>
                <w:szCs w:val="14"/>
                <w:u w:val="single"/>
              </w:rPr>
              <w:t>之代表人、代理人及聯絡人，以下合簡稱「立約人等｣</w:t>
            </w:r>
            <w:r w:rsidRPr="00DD1754">
              <w:rPr>
                <w:rFonts w:ascii="微軟正黑體" w:eastAsia="微軟正黑體" w:hAnsi="微軟正黑體"/>
                <w:color w:val="FF0000"/>
                <w:sz w:val="14"/>
                <w:szCs w:val="14"/>
                <w:u w:val="single"/>
              </w:rPr>
              <w:t>)</w:t>
            </w:r>
            <w:r w:rsidRPr="00DD1754">
              <w:rPr>
                <w:rFonts w:ascii="微軟正黑體" w:eastAsia="微軟正黑體" w:hAnsi="微軟正黑體" w:hint="eastAsia"/>
                <w:color w:val="FF0000"/>
                <w:sz w:val="14"/>
                <w:szCs w:val="14"/>
                <w:u w:val="single"/>
              </w:rPr>
              <w:t>個人資料之目的、個人資料類別及個人資料利用之期間、地區、對象及方式等內容，立約人等可至銀行網站</w:t>
            </w:r>
            <w:r w:rsidR="00C00F39" w:rsidRPr="00DD1754">
              <w:rPr>
                <w:rFonts w:ascii="微軟正黑體" w:eastAsia="微軟正黑體" w:hAnsi="微軟正黑體" w:cs="Arial"/>
                <w:color w:val="FF0000"/>
                <w:sz w:val="12"/>
                <w:szCs w:val="12"/>
                <w:u w:val="single"/>
              </w:rPr>
              <w:t>(https://www.megabank.com.tw/other/bulletin08_1.asp?sno=390及https://www.megabank.com.tw/other/bulletin08_1.asp?sno=396)</w:t>
            </w:r>
            <w:r w:rsidRPr="00DD1754">
              <w:rPr>
                <w:rFonts w:ascii="微軟正黑體" w:eastAsia="微軟正黑體" w:hAnsi="微軟正黑體" w:hint="eastAsia"/>
                <w:color w:val="FF0000"/>
                <w:sz w:val="14"/>
                <w:szCs w:val="14"/>
                <w:u w:val="single"/>
              </w:rPr>
              <w:t>查詢。</w:t>
            </w:r>
          </w:p>
          <w:p w14:paraId="776A36EB"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依據個人資料保護法</w:t>
            </w:r>
            <w:r w:rsidRPr="00DD1754">
              <w:rPr>
                <w:rFonts w:ascii="微軟正黑體" w:eastAsia="微軟正黑體" w:hAnsi="微軟正黑體"/>
                <w:color w:val="FF0000"/>
                <w:sz w:val="14"/>
                <w:szCs w:val="14"/>
                <w:u w:val="single"/>
              </w:rPr>
              <w:t>(以下簡稱「個資法</w:t>
            </w:r>
            <w:r w:rsidRPr="00DD1754">
              <w:rPr>
                <w:rFonts w:ascii="微軟正黑體" w:eastAsia="微軟正黑體" w:hAnsi="微軟正黑體" w:hint="eastAsia"/>
                <w:color w:val="FF0000"/>
                <w:sz w:val="14"/>
                <w:szCs w:val="14"/>
                <w:u w:val="single"/>
              </w:rPr>
              <w:t>｣</w:t>
            </w:r>
            <w:r w:rsidRPr="00DD1754">
              <w:rPr>
                <w:rFonts w:ascii="微軟正黑體" w:eastAsia="微軟正黑體" w:hAnsi="微軟正黑體"/>
                <w:color w:val="FF0000"/>
                <w:sz w:val="14"/>
                <w:szCs w:val="14"/>
                <w:u w:val="single"/>
              </w:rPr>
              <w:t>)</w:t>
            </w:r>
            <w:r w:rsidRPr="00DD1754">
              <w:rPr>
                <w:rFonts w:ascii="微軟正黑體" w:eastAsia="微軟正黑體" w:hAnsi="微軟正黑體" w:hint="eastAsia"/>
                <w:color w:val="FF0000"/>
                <w:sz w:val="14"/>
                <w:szCs w:val="14"/>
                <w:u w:val="single"/>
              </w:rPr>
              <w:t>第三條規定，立約人等就銀行保有其個人資料得行使下列權利：</w:t>
            </w:r>
          </w:p>
          <w:p w14:paraId="40C9DF04"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一、除有個資法第十條所規定之例外情形外，得向銀行查詢、請求閱覽或請求製給複製本，惟銀行依個資法第十四條規定得酌收必要成本費用。</w:t>
            </w:r>
          </w:p>
          <w:p w14:paraId="1B7D69DB"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二、得向銀行請求補充或更正，惟依個資法施行細則第十九條規定，立約人等應適當釋明其原因及事實。</w:t>
            </w:r>
          </w:p>
          <w:p w14:paraId="3552C263"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三、銀行如有違反個資法規定蒐集、處理或利用立約人等之個人資料，依個資法第十一條第四項規定，立約人等得向銀行請求停止蒐集。</w:t>
            </w:r>
          </w:p>
          <w:p w14:paraId="42F822E9"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四、依個資法第十一條第二項規定，個人資料正確性有爭議者，得向銀行請求停止處理或利用立約人等之個人資料。惟依該項但書規定，銀行因執行業務所必須並註明其爭議或經立約人等書面同意者，不在此限。</w:t>
            </w:r>
          </w:p>
          <w:p w14:paraId="44602168"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五、依個資法第十一條第三項規定，個人資料蒐集之特定目的消失或期限屆滿時，得向銀行請求刪除、停止處理或利用立約人等之個人資料。惟依該項但書規定，銀行因執行業務所必須或經立約人等書面同意者，不在此限。</w:t>
            </w:r>
          </w:p>
          <w:p w14:paraId="36EE67AD" w14:textId="2F597872" w:rsidR="007D13F4" w:rsidRPr="00DD1754" w:rsidRDefault="007D13F4" w:rsidP="00DD1754">
            <w:pPr>
              <w:spacing w:line="190" w:lineRule="exact"/>
              <w:ind w:leftChars="70" w:left="168"/>
              <w:rPr>
                <w:rFonts w:ascii="微軟正黑體" w:eastAsia="微軟正黑體" w:hAnsi="微軟正黑體"/>
                <w:b/>
                <w:color w:val="FF0000"/>
                <w:sz w:val="14"/>
                <w:szCs w:val="14"/>
                <w:u w:val="single"/>
              </w:rPr>
            </w:pPr>
            <w:r w:rsidRPr="00DD1754">
              <w:rPr>
                <w:rFonts w:ascii="微軟正黑體" w:eastAsia="微軟正黑體" w:hAnsi="微軟正黑體" w:hint="eastAsia"/>
                <w:color w:val="FF0000"/>
                <w:sz w:val="14"/>
                <w:szCs w:val="14"/>
                <w:u w:val="single"/>
              </w:rPr>
              <w:t>立約人等如欲行使上述個資法第三條規定之各項權利，有關如何行使之方式，得向銀行客服</w:t>
            </w:r>
            <w:r w:rsidRPr="00DD1754">
              <w:rPr>
                <w:rFonts w:ascii="微軟正黑體" w:eastAsia="微軟正黑體" w:hAnsi="微軟正黑體"/>
                <w:color w:val="FF0000"/>
                <w:sz w:val="14"/>
                <w:szCs w:val="14"/>
                <w:u w:val="single"/>
              </w:rPr>
              <w:t>(0800016168)或於銀行網站</w:t>
            </w:r>
            <w:r w:rsidR="00E6613E" w:rsidRPr="00DD1754">
              <w:rPr>
                <w:rFonts w:ascii="微軟正黑體" w:eastAsia="微軟正黑體" w:hAnsi="微軟正黑體" w:cs="Arial"/>
                <w:color w:val="FF0000"/>
                <w:sz w:val="12"/>
                <w:szCs w:val="12"/>
                <w:u w:val="single"/>
              </w:rPr>
              <w:t>(</w:t>
            </w:r>
            <w:r w:rsidR="00C00F39" w:rsidRPr="00DD1754">
              <w:rPr>
                <w:rFonts w:ascii="微軟正黑體" w:eastAsia="微軟正黑體" w:hAnsi="微軟正黑體" w:cs="Arial"/>
                <w:color w:val="FF0000"/>
                <w:sz w:val="12"/>
                <w:szCs w:val="12"/>
                <w:u w:val="single"/>
              </w:rPr>
              <w:t>https://www.megabank.com.tw/other/bulletin08_1.asp?sno=396</w:t>
            </w:r>
            <w:r w:rsidR="00E6613E" w:rsidRPr="00DD1754">
              <w:rPr>
                <w:rFonts w:ascii="微軟正黑體" w:eastAsia="微軟正黑體" w:hAnsi="微軟正黑體" w:cs="Arial"/>
                <w:color w:val="FF0000"/>
                <w:sz w:val="10"/>
                <w:szCs w:val="10"/>
                <w:u w:val="single"/>
              </w:rPr>
              <w:t>)</w:t>
            </w:r>
            <w:r w:rsidRPr="00DD1754">
              <w:rPr>
                <w:rFonts w:ascii="微軟正黑體" w:eastAsia="微軟正黑體" w:hAnsi="微軟正黑體" w:hint="eastAsia"/>
                <w:color w:val="FF0000"/>
                <w:sz w:val="14"/>
                <w:szCs w:val="14"/>
                <w:u w:val="single"/>
              </w:rPr>
              <w:t>查詢。</w:t>
            </w:r>
          </w:p>
          <w:p w14:paraId="730C29F7"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立約人等得自由選擇是否提供相關個人資料及類別，惟立約人等所拒絕提供之個人資料及類別，如屬辦理業務審核或作業所需之資料，銀行可能無法進行必要之業務審核或作業而無法提供</w:t>
            </w:r>
            <w:r w:rsidR="00D90CF5" w:rsidRPr="00DD1754">
              <w:rPr>
                <w:rFonts w:ascii="微軟正黑體" w:eastAsia="微軟正黑體" w:hAnsi="微軟正黑體" w:hint="eastAsia"/>
                <w:color w:val="FF0000"/>
                <w:sz w:val="14"/>
                <w:szCs w:val="14"/>
                <w:u w:val="single"/>
              </w:rPr>
              <w:t>存戶</w:t>
            </w:r>
            <w:r w:rsidRPr="00DD1754">
              <w:rPr>
                <w:rFonts w:ascii="微軟正黑體" w:eastAsia="微軟正黑體" w:hAnsi="微軟正黑體" w:hint="eastAsia"/>
                <w:color w:val="FF0000"/>
                <w:sz w:val="14"/>
                <w:szCs w:val="14"/>
                <w:u w:val="single"/>
              </w:rPr>
              <w:t>相關服務或無法提供較佳之服務。</w:t>
            </w:r>
          </w:p>
          <w:p w14:paraId="3DD82DE8" w14:textId="66E1084A" w:rsidR="0051795C" w:rsidRPr="00DD1754" w:rsidRDefault="00D90CF5"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color w:val="FF0000"/>
                <w:sz w:val="14"/>
                <w:szCs w:val="14"/>
                <w:u w:val="single"/>
              </w:rPr>
              <w:t>存戶</w:t>
            </w:r>
            <w:r w:rsidR="007D13F4" w:rsidRPr="00DD1754">
              <w:rPr>
                <w:rFonts w:ascii="微軟正黑體" w:eastAsia="微軟正黑體" w:hAnsi="微軟正黑體" w:hint="eastAsia"/>
                <w:color w:val="FF0000"/>
                <w:sz w:val="14"/>
                <w:szCs w:val="14"/>
                <w:u w:val="single"/>
              </w:rPr>
              <w:t>應協助銀行將本條約定內容轉知第一項所列之其他人員</w:t>
            </w:r>
            <w:r w:rsidR="007D13F4" w:rsidRPr="00DD1754">
              <w:rPr>
                <w:rFonts w:ascii="微軟正黑體" w:eastAsia="微軟正黑體" w:hAnsi="微軟正黑體"/>
                <w:color w:val="FF0000"/>
                <w:sz w:val="14"/>
                <w:szCs w:val="14"/>
                <w:u w:val="single"/>
              </w:rPr>
              <w:t>(即</w:t>
            </w:r>
            <w:r w:rsidRPr="00DD1754">
              <w:rPr>
                <w:rFonts w:ascii="微軟正黑體" w:eastAsia="微軟正黑體" w:hAnsi="微軟正黑體" w:hint="eastAsia"/>
                <w:color w:val="FF0000"/>
                <w:sz w:val="14"/>
                <w:szCs w:val="14"/>
                <w:u w:val="single"/>
              </w:rPr>
              <w:t>存戶</w:t>
            </w:r>
            <w:r w:rsidR="007D13F4" w:rsidRPr="00DD1754">
              <w:rPr>
                <w:rFonts w:ascii="微軟正黑體" w:eastAsia="微軟正黑體" w:hAnsi="微軟正黑體" w:hint="eastAsia"/>
                <w:color w:val="FF0000"/>
                <w:sz w:val="14"/>
                <w:szCs w:val="14"/>
                <w:u w:val="single"/>
              </w:rPr>
              <w:t>之代表人、代理人及聯絡人</w:t>
            </w:r>
            <w:r w:rsidR="007D13F4" w:rsidRPr="00DD1754">
              <w:rPr>
                <w:rFonts w:ascii="微軟正黑體" w:eastAsia="微軟正黑體" w:hAnsi="微軟正黑體"/>
                <w:color w:val="FF0000"/>
                <w:sz w:val="14"/>
                <w:szCs w:val="14"/>
                <w:u w:val="single"/>
              </w:rPr>
              <w:t>)。</w:t>
            </w:r>
          </w:p>
          <w:p w14:paraId="2965FC84" w14:textId="77777777" w:rsidR="00E01F2D" w:rsidRPr="00DD1754" w:rsidRDefault="00E01F2D" w:rsidP="00E01F2D">
            <w:pPr>
              <w:spacing w:line="190" w:lineRule="exact"/>
              <w:jc w:val="both"/>
              <w:rPr>
                <w:rFonts w:ascii="微軟正黑體" w:eastAsia="微軟正黑體" w:hAnsi="微軟正黑體"/>
                <w:b/>
                <w:bCs/>
                <w:color w:val="FF0000"/>
                <w:sz w:val="14"/>
                <w:szCs w:val="14"/>
              </w:rPr>
            </w:pPr>
            <w:r w:rsidRPr="00DD1754">
              <w:rPr>
                <w:rFonts w:ascii="微軟正黑體" w:eastAsia="微軟正黑體" w:hAnsi="微軟正黑體" w:hint="eastAsia"/>
                <w:b/>
                <w:bCs/>
                <w:sz w:val="14"/>
                <w:szCs w:val="14"/>
              </w:rPr>
              <w:t>第十三條之一</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color w:val="FF0000"/>
                <w:sz w:val="14"/>
                <w:szCs w:val="14"/>
                <w:u w:val="single"/>
              </w:rPr>
              <w:t>消費者權益保護事項</w:t>
            </w:r>
          </w:p>
          <w:p w14:paraId="4895289F" w14:textId="644B2945" w:rsidR="00E01F2D" w:rsidRPr="00DD1754" w:rsidRDefault="00E01F2D" w:rsidP="00E01F2D">
            <w:pPr>
              <w:spacing w:line="190" w:lineRule="exact"/>
              <w:ind w:leftChars="58" w:left="139"/>
              <w:jc w:val="both"/>
              <w:rPr>
                <w:rFonts w:ascii="微軟正黑體" w:eastAsia="微軟正黑體" w:hAnsi="微軟正黑體"/>
                <w:bCs/>
                <w:color w:val="FF0000"/>
                <w:sz w:val="14"/>
                <w:szCs w:val="14"/>
                <w:u w:val="single"/>
              </w:rPr>
            </w:pPr>
            <w:r w:rsidRPr="00DD1754">
              <w:rPr>
                <w:rFonts w:ascii="微軟正黑體" w:eastAsia="微軟正黑體" w:hAnsi="微軟正黑體" w:hint="eastAsia"/>
                <w:bCs/>
                <w:color w:val="FF0000"/>
                <w:sz w:val="14"/>
                <w:szCs w:val="14"/>
                <w:u w:val="single"/>
              </w:rPr>
              <w:t>本服務係一經提供即為完成之線上服務，銀行茲依消費者保護法第十八條第一項第四款規定，聲明本服務不適用消費者保護法第十九條第一項有關解除權之規定。</w:t>
            </w:r>
          </w:p>
          <w:p w14:paraId="1D443F58" w14:textId="327B317B" w:rsidR="00AE6FCD" w:rsidRPr="00DD1754" w:rsidRDefault="00E01F2D" w:rsidP="00AE6FCD">
            <w:pPr>
              <w:spacing w:line="190" w:lineRule="exact"/>
              <w:ind w:leftChars="58" w:left="139"/>
              <w:jc w:val="both"/>
              <w:rPr>
                <w:rFonts w:ascii="微軟正黑體" w:eastAsia="微軟正黑體" w:hAnsi="微軟正黑體"/>
                <w:bCs/>
                <w:sz w:val="14"/>
                <w:szCs w:val="14"/>
                <w:u w:val="single"/>
              </w:rPr>
            </w:pPr>
            <w:r w:rsidRPr="00DD1754">
              <w:rPr>
                <w:rFonts w:ascii="微軟正黑體" w:eastAsia="微軟正黑體" w:hAnsi="微軟正黑體" w:hint="eastAsia"/>
                <w:bCs/>
                <w:color w:val="FF0000"/>
                <w:sz w:val="14"/>
                <w:szCs w:val="14"/>
                <w:u w:val="single"/>
              </w:rPr>
              <w:t>本服務衍生之相關問題，立約人得以書面</w:t>
            </w:r>
            <w:r w:rsidRPr="00DD1754">
              <w:rPr>
                <w:rFonts w:ascii="微軟正黑體" w:eastAsia="微軟正黑體" w:hAnsi="微軟正黑體"/>
                <w:bCs/>
                <w:color w:val="FF0000"/>
                <w:sz w:val="14"/>
                <w:szCs w:val="14"/>
                <w:u w:val="single"/>
              </w:rPr>
              <w:t>(地址：台北市中山區吉林路100號)或電話(服務電話：0800-016168)方式，向銀行提出申訴。</w:t>
            </w:r>
          </w:p>
          <w:p w14:paraId="52CA88C4" w14:textId="5C15CA5B" w:rsidR="009106F8" w:rsidRPr="00DD1754" w:rsidRDefault="009106F8" w:rsidP="009106F8">
            <w:pPr>
              <w:pStyle w:val="HTML"/>
              <w:snapToGrid w:val="0"/>
              <w:spacing w:line="16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t>第</w:t>
            </w:r>
            <w:r w:rsidR="00E352DD" w:rsidRPr="00DD1754">
              <w:rPr>
                <w:rFonts w:ascii="微軟正黑體" w:eastAsia="微軟正黑體" w:hAnsi="微軟正黑體" w:hint="eastAsia"/>
                <w:b/>
                <w:bCs/>
                <w:sz w:val="14"/>
                <w:szCs w:val="14"/>
              </w:rPr>
              <w:t>十</w:t>
            </w:r>
            <w:r w:rsidR="00FF2D6E" w:rsidRPr="00DD1754">
              <w:rPr>
                <w:rFonts w:ascii="微軟正黑體" w:eastAsia="微軟正黑體" w:hAnsi="微軟正黑體" w:hint="eastAsia"/>
                <w:b/>
                <w:bCs/>
                <w:sz w:val="14"/>
                <w:szCs w:val="14"/>
              </w:rPr>
              <w:t>四</w:t>
            </w:r>
            <w:r w:rsidRPr="00DD1754">
              <w:rPr>
                <w:rFonts w:ascii="微軟正黑體" w:eastAsia="微軟正黑體" w:hAnsi="微軟正黑體" w:hint="eastAsia"/>
                <w:b/>
                <w:sz w:val="14"/>
                <w:szCs w:val="14"/>
              </w:rPr>
              <w:t>條　損害賠償責任</w:t>
            </w:r>
          </w:p>
          <w:p w14:paraId="3EEDA863" w14:textId="43B24F0F" w:rsidR="009106F8" w:rsidRPr="00DD1754" w:rsidRDefault="009106F8" w:rsidP="009106F8">
            <w:pPr>
              <w:spacing w:line="160" w:lineRule="exact"/>
              <w:ind w:leftChars="60" w:left="144" w:rightChars="-30" w:right="-72"/>
              <w:rPr>
                <w:rFonts w:ascii="微軟正黑體" w:eastAsia="微軟正黑體" w:hAnsi="微軟正黑體"/>
                <w:sz w:val="14"/>
                <w:szCs w:val="14"/>
              </w:rPr>
            </w:pPr>
            <w:r w:rsidRPr="00DD1754">
              <w:rPr>
                <w:rFonts w:ascii="微軟正黑體" w:eastAsia="微軟正黑體" w:hAnsi="微軟正黑體" w:hint="eastAsia"/>
                <w:sz w:val="14"/>
                <w:szCs w:val="14"/>
              </w:rPr>
              <w:t>銀行及</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同意依本契約傳送或接收電子文件，因可歸責於當事人一方之事由，致有遲延、遺漏或錯誤之情事，而致他方當事人受有損害時，該當事人應就他方所生之損害負賠償責任。但因不可歸責之事由</w:t>
            </w:r>
            <w:r w:rsidRPr="00DD1754">
              <w:rPr>
                <w:rFonts w:ascii="微軟正黑體" w:eastAsia="微軟正黑體" w:hAnsi="微軟正黑體"/>
                <w:sz w:val="14"/>
                <w:szCs w:val="14"/>
              </w:rPr>
              <w:t>(例如:電信公司維修停話)導致交易失敗</w:t>
            </w:r>
            <w:r w:rsidR="00563905" w:rsidRPr="00DD1754">
              <w:rPr>
                <w:rFonts w:ascii="微軟正黑體" w:eastAsia="微軟正黑體" w:hAnsi="微軟正黑體" w:hint="eastAsia"/>
                <w:sz w:val="14"/>
                <w:szCs w:val="14"/>
              </w:rPr>
              <w:t>，銀行不負賠償</w:t>
            </w:r>
            <w:r w:rsidRPr="00DD1754">
              <w:rPr>
                <w:rFonts w:ascii="微軟正黑體" w:eastAsia="微軟正黑體" w:hAnsi="微軟正黑體" w:hint="eastAsia"/>
                <w:sz w:val="14"/>
                <w:szCs w:val="14"/>
              </w:rPr>
              <w:t>責任</w:t>
            </w:r>
            <w:r w:rsidR="005278DB" w:rsidRPr="00DD1754">
              <w:rPr>
                <w:rFonts w:ascii="微軟正黑體" w:eastAsia="微軟正黑體" w:hAnsi="微軟正黑體" w:hint="eastAsia"/>
                <w:sz w:val="14"/>
                <w:szCs w:val="14"/>
              </w:rPr>
              <w:t>。</w:t>
            </w:r>
          </w:p>
          <w:p w14:paraId="41D45331" w14:textId="4EEFD226" w:rsidR="009106F8" w:rsidRPr="00DD1754" w:rsidRDefault="009106F8" w:rsidP="009106F8">
            <w:pPr>
              <w:pStyle w:val="af3"/>
              <w:spacing w:after="0" w:line="160" w:lineRule="exact"/>
              <w:ind w:leftChars="0" w:left="338" w:hanging="338"/>
              <w:rPr>
                <w:rFonts w:ascii="微軟正黑體" w:eastAsia="微軟正黑體" w:hAnsi="微軟正黑體"/>
                <w:b/>
                <w:sz w:val="14"/>
                <w:szCs w:val="14"/>
              </w:rPr>
            </w:pPr>
            <w:r w:rsidRPr="00DD1754">
              <w:rPr>
                <w:rFonts w:ascii="微軟正黑體" w:eastAsia="微軟正黑體" w:hAnsi="微軟正黑體" w:hint="eastAsia"/>
                <w:b/>
                <w:sz w:val="14"/>
                <w:szCs w:val="14"/>
              </w:rPr>
              <w:t>第十</w:t>
            </w:r>
            <w:r w:rsidR="00CA5AF5" w:rsidRPr="00DD1754">
              <w:rPr>
                <w:rFonts w:ascii="微軟正黑體" w:eastAsia="微軟正黑體" w:hAnsi="微軟正黑體" w:hint="eastAsia"/>
                <w:b/>
                <w:bCs/>
                <w:sz w:val="14"/>
                <w:szCs w:val="14"/>
              </w:rPr>
              <w:t>五</w:t>
            </w:r>
            <w:r w:rsidRPr="00DD1754">
              <w:rPr>
                <w:rFonts w:ascii="微軟正黑體" w:eastAsia="微軟正黑體" w:hAnsi="微軟正黑體" w:hint="eastAsia"/>
                <w:b/>
                <w:sz w:val="14"/>
                <w:szCs w:val="14"/>
              </w:rPr>
              <w:t xml:space="preserve">條　</w:t>
            </w:r>
            <w:r w:rsidR="00563905" w:rsidRPr="00DD1754">
              <w:rPr>
                <w:rFonts w:ascii="微軟正黑體" w:eastAsia="微軟正黑體" w:hAnsi="微軟正黑體" w:hint="eastAsia"/>
                <w:b/>
                <w:sz w:val="14"/>
                <w:szCs w:val="14"/>
              </w:rPr>
              <w:t>存戶</w:t>
            </w:r>
            <w:r w:rsidRPr="00DD1754">
              <w:rPr>
                <w:rFonts w:ascii="微軟正黑體" w:eastAsia="微軟正黑體" w:hAnsi="微軟正黑體" w:hint="eastAsia"/>
                <w:b/>
                <w:sz w:val="14"/>
                <w:szCs w:val="14"/>
              </w:rPr>
              <w:t>終止契約</w:t>
            </w:r>
          </w:p>
          <w:p w14:paraId="098843AA" w14:textId="69E23534" w:rsidR="009106F8" w:rsidRPr="00DD1754" w:rsidRDefault="00563905" w:rsidP="009106F8">
            <w:pPr>
              <w:spacing w:line="160" w:lineRule="exact"/>
              <w:ind w:leftChars="60" w:left="144" w:rightChars="-30" w:right="-72"/>
              <w:rPr>
                <w:rFonts w:ascii="微軟正黑體" w:eastAsia="微軟正黑體" w:hAnsi="微軟正黑體"/>
                <w:sz w:val="14"/>
                <w:szCs w:val="14"/>
              </w:rPr>
            </w:pPr>
            <w:r w:rsidRPr="00DD1754">
              <w:rPr>
                <w:rFonts w:ascii="微軟正黑體" w:eastAsia="微軟正黑體" w:hAnsi="微軟正黑體" w:hint="eastAsia"/>
                <w:sz w:val="14"/>
                <w:szCs w:val="14"/>
              </w:rPr>
              <w:t>存戶</w:t>
            </w:r>
            <w:r w:rsidR="009106F8" w:rsidRPr="00DD1754">
              <w:rPr>
                <w:rFonts w:ascii="微軟正黑體" w:eastAsia="微軟正黑體" w:hAnsi="微軟正黑體" w:hint="eastAsia"/>
                <w:sz w:val="14"/>
                <w:szCs w:val="14"/>
              </w:rPr>
              <w:t>得隨時終止本契約，但應親自</w:t>
            </w:r>
            <w:r w:rsidR="009106F8" w:rsidRPr="00DD1754">
              <w:rPr>
                <w:rFonts w:ascii="微軟正黑體" w:eastAsia="微軟正黑體" w:hAnsi="微軟正黑體" w:cs="細明體" w:hint="eastAsia"/>
                <w:kern w:val="0"/>
                <w:sz w:val="14"/>
                <w:szCs w:val="14"/>
              </w:rPr>
              <w:t>、書面</w:t>
            </w:r>
            <w:r w:rsidR="009106F8" w:rsidRPr="00DD1754">
              <w:rPr>
                <w:rFonts w:ascii="微軟正黑體" w:eastAsia="微軟正黑體" w:hAnsi="微軟正黑體" w:hint="eastAsia"/>
                <w:sz w:val="14"/>
                <w:szCs w:val="14"/>
              </w:rPr>
              <w:t>或其他</w:t>
            </w:r>
            <w:r w:rsidR="009106F8" w:rsidRPr="00DD1754">
              <w:rPr>
                <w:rFonts w:ascii="微軟正黑體" w:eastAsia="微軟正黑體" w:hAnsi="微軟正黑體" w:cs="細明體" w:hint="eastAsia"/>
                <w:kern w:val="0"/>
                <w:sz w:val="14"/>
                <w:szCs w:val="14"/>
              </w:rPr>
              <w:t>雙方</w:t>
            </w:r>
            <w:r w:rsidR="009106F8" w:rsidRPr="00DD1754">
              <w:rPr>
                <w:rFonts w:ascii="微軟正黑體" w:eastAsia="微軟正黑體" w:hAnsi="微軟正黑體" w:hint="eastAsia"/>
                <w:sz w:val="14"/>
                <w:szCs w:val="14"/>
              </w:rPr>
              <w:t>約定方式辦理。</w:t>
            </w:r>
          </w:p>
          <w:p w14:paraId="079E2A2F" w14:textId="77777777" w:rsidR="00E352DD" w:rsidRPr="00DD1754" w:rsidDel="00E352DD" w:rsidRDefault="009106F8" w:rsidP="00DD1754">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w:t>
            </w:r>
          </w:p>
          <w:p w14:paraId="7A77AC91" w14:textId="5CEA851E" w:rsidR="00E352DD" w:rsidRPr="00DD1754" w:rsidRDefault="00E352DD" w:rsidP="00E352DD">
            <w:pPr>
              <w:spacing w:line="190" w:lineRule="exact"/>
              <w:ind w:left="170" w:rightChars="-30" w:right="-72"/>
              <w:rPr>
                <w:rFonts w:ascii="微軟正黑體" w:eastAsia="微軟正黑體" w:hAnsi="微軟正黑體"/>
                <w:sz w:val="14"/>
                <w:szCs w:val="14"/>
              </w:rPr>
            </w:pPr>
          </w:p>
          <w:p w14:paraId="37E5B05A" w14:textId="77777777" w:rsidR="007847B2" w:rsidRPr="00DD1754" w:rsidRDefault="007847B2" w:rsidP="00DD1754">
            <w:pPr>
              <w:spacing w:line="180" w:lineRule="exact"/>
              <w:rPr>
                <w:rFonts w:ascii="微軟正黑體" w:eastAsia="微軟正黑體" w:hAnsi="微軟正黑體"/>
                <w:sz w:val="14"/>
                <w:szCs w:val="14"/>
              </w:rPr>
            </w:pPr>
          </w:p>
          <w:p w14:paraId="720F09D9" w14:textId="77777777" w:rsidR="00E352DD" w:rsidRPr="00DD1754" w:rsidRDefault="00E352DD" w:rsidP="00CF0DDC">
            <w:pPr>
              <w:spacing w:line="180" w:lineRule="exact"/>
              <w:ind w:leftChars="70" w:left="168"/>
              <w:rPr>
                <w:rFonts w:ascii="微軟正黑體" w:eastAsia="微軟正黑體" w:hAnsi="微軟正黑體"/>
                <w:sz w:val="14"/>
                <w:szCs w:val="14"/>
              </w:rPr>
            </w:pPr>
          </w:p>
          <w:p w14:paraId="01AB468A"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22BDC772"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65991371"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3C8BBB48"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579C7BD7"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2947DA46"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448D69E0"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002383EE"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6D88F4DC"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3A268CFE"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6E01A7CC" w14:textId="0D7368F5" w:rsidR="0031728C" w:rsidRPr="00DD1754" w:rsidRDefault="00CF0DDC" w:rsidP="00FE2D10">
            <w:pPr>
              <w:spacing w:line="180" w:lineRule="exact"/>
              <w:ind w:leftChars="70" w:left="168"/>
              <w:rPr>
                <w:rFonts w:ascii="微軟正黑體" w:eastAsia="微軟正黑體" w:hAnsi="微軟正黑體"/>
                <w:sz w:val="14"/>
                <w:szCs w:val="14"/>
              </w:rPr>
            </w:pPr>
            <w:r w:rsidRPr="00DD1754">
              <w:rPr>
                <w:rFonts w:ascii="微軟正黑體" w:eastAsia="微軟正黑體" w:hAnsi="微軟正黑體"/>
                <w:b/>
                <w:bCs/>
                <w:noProof/>
                <w:sz w:val="14"/>
                <w:szCs w:val="14"/>
              </w:rPr>
              <mc:AlternateContent>
                <mc:Choice Requires="wps">
                  <w:drawing>
                    <wp:anchor distT="0" distB="0" distL="114300" distR="114300" simplePos="0" relativeHeight="251658240" behindDoc="0" locked="0" layoutInCell="1" allowOverlap="1" wp14:anchorId="00D8D2C3" wp14:editId="191A3BAD">
                      <wp:simplePos x="0" y="0"/>
                      <wp:positionH relativeFrom="column">
                        <wp:posOffset>3368675</wp:posOffset>
                      </wp:positionH>
                      <wp:positionV relativeFrom="paragraph">
                        <wp:posOffset>85090</wp:posOffset>
                      </wp:positionV>
                      <wp:extent cx="324485" cy="792480"/>
                      <wp:effectExtent l="2540" t="4445" r="0" b="317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30A77" w14:textId="77777777" w:rsidR="005E53EC" w:rsidRPr="007A4492" w:rsidRDefault="005E53EC" w:rsidP="00B86ACC">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265.25pt;margin-top:6.7pt;width:25.55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" filled="f" stroked="f">
                      <v:textbox style="layout-flow:vertical-ideographic">
                        <w:txbxContent>
                          <w:p w14:paraId="2E230A77" w14:textId="77777777" w:rsidR="007847B2" w:rsidRPr="007A4492" w:rsidRDefault="007847B2" w:rsidP="00B86ACC">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v:textbox>
                    </v:shape>
                  </w:pict>
                </mc:Fallback>
              </mc:AlternateContent>
            </w:r>
          </w:p>
        </w:tc>
      </w:tr>
    </w:tbl>
    <w:p w14:paraId="1F9515D1" w14:textId="77777777" w:rsidR="00FE2D10" w:rsidRPr="00125632" w:rsidRDefault="00FE2D10" w:rsidP="00A72AF4">
      <w:pPr>
        <w:jc w:val="center"/>
        <w:rPr>
          <w:rFonts w:eastAsia="標楷體"/>
          <w:spacing w:val="20"/>
          <w:szCs w:val="24"/>
        </w:rPr>
      </w:pPr>
      <w:r w:rsidRPr="00125632">
        <w:rPr>
          <w:rFonts w:ascii="標楷體" w:eastAsia="標楷體" w:hAnsi="標楷體" w:hint="eastAsia"/>
          <w:szCs w:val="24"/>
        </w:rPr>
        <w:lastRenderedPageBreak/>
        <w:t>兆豐國際商業銀行電子金融業務收費標準一覽表</w:t>
      </w:r>
    </w:p>
    <w:tbl>
      <w:tblPr>
        <w:tblW w:w="10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6"/>
        <w:gridCol w:w="866"/>
        <w:gridCol w:w="566"/>
        <w:gridCol w:w="710"/>
        <w:gridCol w:w="2235"/>
        <w:gridCol w:w="5652"/>
      </w:tblGrid>
      <w:tr w:rsidR="00FE2D10" w14:paraId="5A79AF9B" w14:textId="77777777" w:rsidTr="0019758D">
        <w:trPr>
          <w:trHeight w:val="227"/>
          <w:jc w:val="center"/>
        </w:trPr>
        <w:tc>
          <w:tcPr>
            <w:tcW w:w="4803"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72A9ED" w14:textId="77777777" w:rsidR="00FE2D10" w:rsidRDefault="00FE2D10">
            <w:pPr>
              <w:snapToGrid w:val="0"/>
              <w:spacing w:line="192" w:lineRule="auto"/>
              <w:ind w:left="264" w:hangingChars="132" w:hanging="264"/>
              <w:jc w:val="center"/>
              <w:rPr>
                <w:rFonts w:eastAsia="標楷體"/>
                <w:snapToGrid w:val="0"/>
                <w:kern w:val="0"/>
                <w:sz w:val="20"/>
              </w:rPr>
            </w:pPr>
            <w:r>
              <w:rPr>
                <w:rFonts w:eastAsia="標楷體" w:hAnsi="標楷體" w:hint="eastAsia"/>
                <w:snapToGrid w:val="0"/>
                <w:kern w:val="0"/>
                <w:sz w:val="20"/>
              </w:rPr>
              <w:t>費用項目</w:t>
            </w:r>
          </w:p>
        </w:tc>
        <w:tc>
          <w:tcPr>
            <w:tcW w:w="56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EDA904" w14:textId="77777777" w:rsidR="00FE2D10" w:rsidRDefault="00FE2D10">
            <w:pPr>
              <w:snapToGrid w:val="0"/>
              <w:spacing w:line="192" w:lineRule="auto"/>
              <w:jc w:val="center"/>
              <w:rPr>
                <w:rFonts w:eastAsia="標楷體"/>
                <w:snapToGrid w:val="0"/>
                <w:kern w:val="0"/>
                <w:sz w:val="20"/>
              </w:rPr>
            </w:pPr>
            <w:r>
              <w:rPr>
                <w:rFonts w:eastAsia="標楷體" w:hAnsi="標楷體" w:hint="eastAsia"/>
                <w:snapToGrid w:val="0"/>
                <w:kern w:val="0"/>
                <w:sz w:val="20"/>
              </w:rPr>
              <w:t>收費標準</w:t>
            </w:r>
          </w:p>
        </w:tc>
      </w:tr>
      <w:tr w:rsidR="00FE2D10" w14:paraId="320BD73A" w14:textId="77777777" w:rsidTr="0019758D">
        <w:trPr>
          <w:trHeight w:val="170"/>
          <w:jc w:val="center"/>
        </w:trPr>
        <w:tc>
          <w:tcPr>
            <w:tcW w:w="426" w:type="dxa"/>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952AD25"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交</w:t>
            </w:r>
          </w:p>
          <w:p w14:paraId="43C92421"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易</w:t>
            </w:r>
          </w:p>
          <w:p w14:paraId="167BEEF7"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處</w:t>
            </w:r>
          </w:p>
          <w:p w14:paraId="2B8B3F91"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理</w:t>
            </w:r>
          </w:p>
          <w:p w14:paraId="18125C3E"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服</w:t>
            </w:r>
          </w:p>
          <w:p w14:paraId="136983B4"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務</w:t>
            </w:r>
          </w:p>
          <w:p w14:paraId="51EE4750" w14:textId="77777777" w:rsidR="00FE2D10" w:rsidRDefault="00FE2D10">
            <w:pPr>
              <w:spacing w:line="240" w:lineRule="exact"/>
              <w:jc w:val="center"/>
              <w:rPr>
                <w:rFonts w:eastAsia="標楷體"/>
                <w:snapToGrid w:val="0"/>
                <w:kern w:val="0"/>
                <w:sz w:val="17"/>
                <w:szCs w:val="17"/>
              </w:rPr>
            </w:pPr>
            <w:r>
              <w:rPr>
                <w:rFonts w:eastAsia="標楷體" w:hAnsi="標楷體" w:hint="eastAsia"/>
                <w:snapToGrid w:val="0"/>
                <w:kern w:val="0"/>
                <w:sz w:val="17"/>
                <w:szCs w:val="17"/>
              </w:rPr>
              <w:t>費</w:t>
            </w:r>
          </w:p>
        </w:tc>
        <w:tc>
          <w:tcPr>
            <w:tcW w:w="866"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3D32A75F" w14:textId="77777777" w:rsidR="00FE2D10" w:rsidRDefault="00FE2D10">
            <w:pPr>
              <w:spacing w:line="220" w:lineRule="exact"/>
              <w:ind w:leftChars="-12" w:left="-29" w:rightChars="-45" w:right="-108"/>
              <w:rPr>
                <w:rFonts w:eastAsia="標楷體"/>
                <w:snapToGrid w:val="0"/>
                <w:kern w:val="0"/>
                <w:sz w:val="17"/>
                <w:szCs w:val="17"/>
              </w:rPr>
            </w:pPr>
            <w:r>
              <w:rPr>
                <w:rFonts w:eastAsia="標楷體" w:hAnsi="標楷體" w:hint="eastAsia"/>
                <w:snapToGrid w:val="0"/>
                <w:kern w:val="0"/>
                <w:sz w:val="17"/>
                <w:szCs w:val="17"/>
              </w:rPr>
              <w:t>全球金融網</w:t>
            </w:r>
          </w:p>
        </w:tc>
        <w:tc>
          <w:tcPr>
            <w:tcW w:w="566" w:type="dxa"/>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5B4BC326" w14:textId="77777777" w:rsidR="00FE2D10" w:rsidRDefault="00FE2D10">
            <w:pPr>
              <w:spacing w:line="220" w:lineRule="exact"/>
              <w:ind w:leftChars="-44" w:left="-106" w:rightChars="-39" w:right="-94"/>
              <w:jc w:val="center"/>
              <w:rPr>
                <w:rFonts w:eastAsia="標楷體"/>
                <w:snapToGrid w:val="0"/>
                <w:kern w:val="0"/>
                <w:sz w:val="17"/>
                <w:szCs w:val="17"/>
              </w:rPr>
            </w:pPr>
            <w:r>
              <w:rPr>
                <w:rFonts w:eastAsia="標楷體" w:hAnsi="標楷體" w:hint="eastAsia"/>
                <w:snapToGrid w:val="0"/>
                <w:kern w:val="0"/>
                <w:sz w:val="17"/>
                <w:szCs w:val="17"/>
              </w:rPr>
              <w:t>新臺幣</w:t>
            </w:r>
          </w:p>
        </w:tc>
        <w:tc>
          <w:tcPr>
            <w:tcW w:w="2945" w:type="dxa"/>
            <w:gridSpan w:val="2"/>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048A6844"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跨行轉帳</w:t>
            </w:r>
          </w:p>
        </w:tc>
        <w:tc>
          <w:tcPr>
            <w:tcW w:w="565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CCEBBEA" w14:textId="77777777" w:rsidR="00FE2D10" w:rsidRDefault="00FE2D10">
            <w:pPr>
              <w:snapToGrid w:val="0"/>
              <w:spacing w:line="200" w:lineRule="exact"/>
              <w:jc w:val="both"/>
              <w:rPr>
                <w:rFonts w:eastAsia="標楷體"/>
                <w:snapToGrid w:val="0"/>
                <w:kern w:val="0"/>
                <w:sz w:val="17"/>
                <w:szCs w:val="17"/>
              </w:rPr>
            </w:pPr>
            <w:r>
              <w:rPr>
                <w:rFonts w:eastAsia="標楷體" w:hAnsi="標楷體"/>
                <w:snapToGrid w:val="0"/>
                <w:kern w:val="0"/>
                <w:sz w:val="17"/>
                <w:szCs w:val="17"/>
              </w:rPr>
              <w:t>NT$200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內：</w:t>
            </w: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r>
              <w:rPr>
                <w:rFonts w:eastAsia="標楷體" w:hAnsi="標楷體"/>
                <w:snapToGrid w:val="0"/>
                <w:kern w:val="0"/>
                <w:sz w:val="17"/>
                <w:szCs w:val="17"/>
              </w:rPr>
              <w:br/>
            </w:r>
            <w:r>
              <w:rPr>
                <w:rFonts w:eastAsia="標楷體" w:hAnsi="標楷體" w:hint="eastAsia"/>
                <w:snapToGrid w:val="0"/>
                <w:kern w:val="0"/>
                <w:sz w:val="17"/>
                <w:szCs w:val="17"/>
              </w:rPr>
              <w:t>超過</w:t>
            </w:r>
            <w:r>
              <w:rPr>
                <w:rFonts w:eastAsia="標楷體" w:hAnsi="標楷體"/>
                <w:snapToGrid w:val="0"/>
                <w:kern w:val="0"/>
                <w:sz w:val="17"/>
                <w:szCs w:val="17"/>
              </w:rPr>
              <w:t>NT$200</w:t>
            </w:r>
            <w:r>
              <w:rPr>
                <w:rFonts w:eastAsia="標楷體" w:hAnsi="標楷體" w:hint="eastAsia"/>
                <w:snapToGrid w:val="0"/>
                <w:kern w:val="0"/>
                <w:sz w:val="17"/>
                <w:szCs w:val="17"/>
              </w:rPr>
              <w:t>萬元：每增加</w:t>
            </w:r>
            <w:r>
              <w:rPr>
                <w:rFonts w:eastAsia="標楷體" w:hAnsi="標楷體"/>
                <w:snapToGrid w:val="0"/>
                <w:kern w:val="0"/>
                <w:sz w:val="17"/>
                <w:szCs w:val="17"/>
              </w:rPr>
              <w:t>NT$100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加收</w:t>
            </w:r>
            <w:r>
              <w:rPr>
                <w:rFonts w:eastAsia="標楷體" w:hAnsi="標楷體"/>
                <w:snapToGrid w:val="0"/>
                <w:kern w:val="0"/>
                <w:sz w:val="17"/>
                <w:szCs w:val="17"/>
              </w:rPr>
              <w:t>NT$10</w:t>
            </w:r>
            <w:r>
              <w:rPr>
                <w:rFonts w:eastAsia="標楷體" w:hAnsi="標楷體" w:hint="eastAsia"/>
                <w:snapToGrid w:val="0"/>
                <w:kern w:val="0"/>
                <w:sz w:val="17"/>
                <w:szCs w:val="17"/>
              </w:rPr>
              <w:t>元。</w:t>
            </w:r>
          </w:p>
        </w:tc>
      </w:tr>
      <w:tr w:rsidR="00FE2D10" w14:paraId="75E25907" w14:textId="77777777" w:rsidTr="0019758D">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4C9009"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33E5315" w14:textId="77777777" w:rsidR="00FE2D10" w:rsidRDefault="00FE2D10">
            <w:pPr>
              <w:widowControl/>
              <w:rPr>
                <w:rFonts w:eastAsia="標楷體"/>
                <w:snapToGrid w:val="0"/>
                <w:kern w:val="0"/>
                <w:sz w:val="17"/>
                <w:szCs w:val="17"/>
              </w:rPr>
            </w:pPr>
          </w:p>
        </w:tc>
        <w:tc>
          <w:tcPr>
            <w:tcW w:w="566" w:type="dxa"/>
            <w:vMerge w:val="restart"/>
            <w:tcBorders>
              <w:top w:val="single" w:sz="4" w:space="0" w:color="auto"/>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59060DBE" w14:textId="77777777" w:rsidR="00FE2D10" w:rsidRDefault="00FE2D10">
            <w:pPr>
              <w:spacing w:line="220" w:lineRule="exact"/>
              <w:ind w:leftChars="-44" w:left="-106" w:rightChars="-45" w:right="-108"/>
              <w:jc w:val="center"/>
              <w:rPr>
                <w:rFonts w:eastAsia="標楷體"/>
                <w:snapToGrid w:val="0"/>
                <w:kern w:val="0"/>
                <w:sz w:val="17"/>
                <w:szCs w:val="17"/>
              </w:rPr>
            </w:pPr>
            <w:r>
              <w:rPr>
                <w:rFonts w:eastAsia="標楷體" w:hAnsi="標楷體" w:hint="eastAsia"/>
                <w:snapToGrid w:val="0"/>
                <w:kern w:val="0"/>
                <w:sz w:val="17"/>
                <w:szCs w:val="17"/>
              </w:rPr>
              <w:t>外幣</w:t>
            </w:r>
          </w:p>
        </w:tc>
        <w:tc>
          <w:tcPr>
            <w:tcW w:w="2945"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584A05F1" w14:textId="77777777" w:rsidR="00FE2D10" w:rsidRDefault="00FE2D10">
            <w:pPr>
              <w:snapToGrid w:val="0"/>
              <w:spacing w:line="200" w:lineRule="exact"/>
              <w:ind w:rightChars="-5" w:right="-12"/>
              <w:rPr>
                <w:rFonts w:eastAsia="標楷體"/>
                <w:snapToGrid w:val="0"/>
                <w:kern w:val="0"/>
                <w:sz w:val="17"/>
                <w:szCs w:val="17"/>
              </w:rPr>
            </w:pPr>
            <w:r>
              <w:rPr>
                <w:rFonts w:eastAsia="標楷體" w:hAnsi="標楷體" w:hint="eastAsia"/>
                <w:snapToGrid w:val="0"/>
                <w:kern w:val="0"/>
                <w:sz w:val="17"/>
                <w:szCs w:val="17"/>
              </w:rPr>
              <w:t>國內轉帳至海外聯網帳戶；或境外帳戶及國內帳戶間轉帳</w:t>
            </w:r>
          </w:p>
        </w:tc>
        <w:tc>
          <w:tcPr>
            <w:tcW w:w="565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AD2D92D" w14:textId="77777777" w:rsidR="00FE2D10" w:rsidRDefault="00FE2D10">
            <w:pPr>
              <w:snapToGrid w:val="0"/>
              <w:spacing w:line="200" w:lineRule="exact"/>
              <w:jc w:val="both"/>
              <w:rPr>
                <w:rFonts w:eastAsia="標楷體"/>
                <w:snapToGrid w:val="0"/>
                <w:kern w:val="0"/>
                <w:sz w:val="17"/>
                <w:szCs w:val="17"/>
              </w:rPr>
            </w:pPr>
            <w:r>
              <w:rPr>
                <w:rFonts w:eastAsia="標楷體" w:hAnsi="標楷體" w:hint="eastAsia"/>
                <w:snapToGrid w:val="0"/>
                <w:kern w:val="0"/>
                <w:sz w:val="17"/>
                <w:szCs w:val="17"/>
              </w:rPr>
              <w:t>等值</w:t>
            </w:r>
            <w:r>
              <w:rPr>
                <w:rFonts w:eastAsia="標楷體" w:hAnsi="標楷體"/>
                <w:snapToGrid w:val="0"/>
                <w:kern w:val="0"/>
                <w:sz w:val="17"/>
                <w:szCs w:val="17"/>
              </w:rPr>
              <w:t>NT$300</w:t>
            </w:r>
            <w:r>
              <w:rPr>
                <w:rFonts w:eastAsia="標楷體" w:hAnsi="標楷體" w:hint="eastAsia"/>
                <w:snapToGrid w:val="0"/>
                <w:kern w:val="0"/>
                <w:sz w:val="17"/>
                <w:szCs w:val="17"/>
              </w:rPr>
              <w:t>元</w:t>
            </w:r>
            <w:r>
              <w:rPr>
                <w:rFonts w:eastAsia="標楷體"/>
                <w:snapToGrid w:val="0"/>
                <w:kern w:val="0"/>
                <w:sz w:val="17"/>
                <w:szCs w:val="17"/>
              </w:rPr>
              <w:t>/</w:t>
            </w:r>
            <w:r>
              <w:rPr>
                <w:rFonts w:eastAsia="標楷體" w:hAnsi="標楷體" w:hint="eastAsia"/>
                <w:snapToGrid w:val="0"/>
                <w:kern w:val="0"/>
                <w:sz w:val="17"/>
                <w:szCs w:val="17"/>
              </w:rPr>
              <w:t>每筆。</w:t>
            </w:r>
          </w:p>
        </w:tc>
      </w:tr>
      <w:tr w:rsidR="00FE2D10" w14:paraId="53699FC1" w14:textId="77777777" w:rsidTr="0019758D">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E5EE7"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60B730D" w14:textId="77777777" w:rsidR="00FE2D10" w:rsidRDefault="00FE2D10">
            <w:pPr>
              <w:widowControl/>
              <w:rPr>
                <w:rFonts w:eastAsia="標楷體"/>
                <w:snapToGrid w:val="0"/>
                <w:kern w:val="0"/>
                <w:sz w:val="17"/>
                <w:szCs w:val="17"/>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4976DD" w14:textId="77777777" w:rsidR="00FE2D10" w:rsidRDefault="00FE2D10">
            <w:pPr>
              <w:widowControl/>
              <w:rPr>
                <w:rFonts w:eastAsia="標楷體"/>
                <w:snapToGrid w:val="0"/>
                <w:kern w:val="0"/>
                <w:sz w:val="17"/>
                <w:szCs w:val="17"/>
              </w:rPr>
            </w:pPr>
          </w:p>
        </w:tc>
        <w:tc>
          <w:tcPr>
            <w:tcW w:w="2945"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2D61DE85" w14:textId="77777777" w:rsidR="00FE2D10" w:rsidRDefault="00FE2D10">
            <w:pPr>
              <w:snapToGrid w:val="0"/>
              <w:spacing w:line="200" w:lineRule="exact"/>
              <w:ind w:rightChars="-5" w:right="-12"/>
              <w:rPr>
                <w:rFonts w:eastAsia="標楷體"/>
                <w:snapToGrid w:val="0"/>
                <w:kern w:val="0"/>
                <w:sz w:val="17"/>
                <w:szCs w:val="17"/>
              </w:rPr>
            </w:pPr>
            <w:r>
              <w:rPr>
                <w:rFonts w:eastAsia="標楷體" w:hAnsi="標楷體" w:hint="eastAsia"/>
                <w:snapToGrid w:val="0"/>
                <w:kern w:val="0"/>
                <w:sz w:val="17"/>
                <w:szCs w:val="17"/>
              </w:rPr>
              <w:t>海外聯網互轉或轉回國內帳戶</w:t>
            </w:r>
            <w:r>
              <w:rPr>
                <w:rFonts w:eastAsia="標楷體" w:hAnsi="標楷體"/>
                <w:snapToGrid w:val="0"/>
                <w:kern w:val="0"/>
                <w:sz w:val="17"/>
                <w:szCs w:val="17"/>
              </w:rPr>
              <w:t>;</w:t>
            </w:r>
            <w:r>
              <w:rPr>
                <w:rFonts w:eastAsia="標楷體" w:hAnsi="標楷體" w:hint="eastAsia"/>
                <w:snapToGrid w:val="0"/>
                <w:kern w:val="0"/>
                <w:sz w:val="17"/>
                <w:szCs w:val="17"/>
              </w:rPr>
              <w:t>或境外帳戶轉聯行境外帳戶</w:t>
            </w:r>
          </w:p>
        </w:tc>
        <w:tc>
          <w:tcPr>
            <w:tcW w:w="565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EA24CD1"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等值</w:t>
            </w:r>
            <w:r>
              <w:rPr>
                <w:rFonts w:eastAsia="標楷體" w:hAnsi="標楷體"/>
                <w:snapToGrid w:val="0"/>
                <w:kern w:val="0"/>
                <w:sz w:val="17"/>
                <w:szCs w:val="17"/>
              </w:rPr>
              <w:t>NT$500</w:t>
            </w:r>
            <w:r>
              <w:rPr>
                <w:rFonts w:eastAsia="標楷體" w:hAnsi="標楷體" w:hint="eastAsia"/>
                <w:snapToGrid w:val="0"/>
                <w:kern w:val="0"/>
                <w:sz w:val="17"/>
                <w:szCs w:val="17"/>
              </w:rPr>
              <w:t>元</w:t>
            </w:r>
            <w:r>
              <w:rPr>
                <w:rFonts w:eastAsia="標楷體"/>
                <w:snapToGrid w:val="0"/>
                <w:kern w:val="0"/>
                <w:sz w:val="17"/>
                <w:szCs w:val="17"/>
              </w:rPr>
              <w:t>/</w:t>
            </w:r>
            <w:r>
              <w:rPr>
                <w:rFonts w:eastAsia="標楷體" w:hAnsi="標楷體" w:hint="eastAsia"/>
                <w:snapToGrid w:val="0"/>
                <w:kern w:val="0"/>
                <w:sz w:val="17"/>
                <w:szCs w:val="17"/>
              </w:rPr>
              <w:t>每筆。</w:t>
            </w:r>
            <w:r>
              <w:rPr>
                <w:rFonts w:eastAsia="標楷體" w:hAnsi="標楷體"/>
                <w:snapToGrid w:val="0"/>
                <w:kern w:val="0"/>
                <w:sz w:val="17"/>
                <w:szCs w:val="17"/>
              </w:rPr>
              <w:t>(</w:t>
            </w:r>
            <w:r>
              <w:rPr>
                <w:rFonts w:eastAsia="標楷體" w:hAnsi="標楷體" w:hint="eastAsia"/>
                <w:snapToGrid w:val="0"/>
                <w:kern w:val="0"/>
                <w:sz w:val="17"/>
                <w:szCs w:val="17"/>
              </w:rPr>
              <w:t>海外分行之收費標準</w:t>
            </w:r>
            <w:r>
              <w:rPr>
                <w:rFonts w:eastAsia="標楷體" w:hAnsi="標楷體"/>
                <w:snapToGrid w:val="0"/>
                <w:kern w:val="0"/>
                <w:sz w:val="17"/>
                <w:szCs w:val="17"/>
              </w:rPr>
              <w:t>,</w:t>
            </w:r>
            <w:r>
              <w:rPr>
                <w:rFonts w:eastAsia="標楷體" w:hAnsi="標楷體" w:hint="eastAsia"/>
                <w:snapToGrid w:val="0"/>
                <w:kern w:val="0"/>
                <w:sz w:val="17"/>
                <w:szCs w:val="17"/>
              </w:rPr>
              <w:t>依海外分行規定辦理。</w:t>
            </w:r>
            <w:r>
              <w:rPr>
                <w:rFonts w:eastAsia="標楷體" w:hAnsi="標楷體"/>
                <w:snapToGrid w:val="0"/>
                <w:kern w:val="0"/>
                <w:sz w:val="17"/>
                <w:szCs w:val="17"/>
              </w:rPr>
              <w:t>)</w:t>
            </w:r>
          </w:p>
        </w:tc>
      </w:tr>
      <w:tr w:rsidR="00FE2D10" w14:paraId="7F01F7E7" w14:textId="77777777" w:rsidTr="0019758D">
        <w:trPr>
          <w:trHeight w:val="2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2280F0"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4B93826" w14:textId="77777777" w:rsidR="00FE2D10" w:rsidRDefault="00FE2D10">
            <w:pPr>
              <w:widowControl/>
              <w:rPr>
                <w:rFonts w:eastAsia="標楷體"/>
                <w:snapToGrid w:val="0"/>
                <w:kern w:val="0"/>
                <w:sz w:val="17"/>
                <w:szCs w:val="17"/>
              </w:rPr>
            </w:pPr>
          </w:p>
        </w:tc>
        <w:tc>
          <w:tcPr>
            <w:tcW w:w="566"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10ABF627" w14:textId="77777777" w:rsidR="00FE2D10" w:rsidRDefault="00FE2D10">
            <w:pPr>
              <w:spacing w:line="220" w:lineRule="exact"/>
              <w:ind w:leftChars="-44" w:left="-106" w:rightChars="-45" w:right="-108"/>
              <w:jc w:val="center"/>
              <w:rPr>
                <w:rFonts w:eastAsia="標楷體" w:hAnsi="標楷體"/>
                <w:snapToGrid w:val="0"/>
                <w:kern w:val="0"/>
                <w:sz w:val="17"/>
                <w:szCs w:val="17"/>
              </w:rPr>
            </w:pPr>
            <w:r>
              <w:rPr>
                <w:rFonts w:eastAsia="標楷體" w:hAnsi="標楷體" w:hint="eastAsia"/>
                <w:snapToGrid w:val="0"/>
                <w:kern w:val="0"/>
                <w:sz w:val="17"/>
                <w:szCs w:val="17"/>
              </w:rPr>
              <w:t>基金</w:t>
            </w:r>
          </w:p>
        </w:tc>
        <w:tc>
          <w:tcPr>
            <w:tcW w:w="2945"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300F02AC" w14:textId="1F8E467D"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申購</w:t>
            </w:r>
            <w:r>
              <w:rPr>
                <w:rFonts w:eastAsia="標楷體" w:hAnsi="標楷體"/>
                <w:snapToGrid w:val="0"/>
                <w:kern w:val="0"/>
                <w:sz w:val="17"/>
                <w:szCs w:val="17"/>
              </w:rPr>
              <w:t>(</w:t>
            </w:r>
            <w:r>
              <w:rPr>
                <w:rFonts w:eastAsia="標楷體" w:hAnsi="標楷體" w:hint="eastAsia"/>
                <w:snapToGrid w:val="0"/>
                <w:kern w:val="0"/>
                <w:sz w:val="17"/>
                <w:szCs w:val="17"/>
              </w:rPr>
              <w:t>限主用戶</w:t>
            </w:r>
            <w:r>
              <w:rPr>
                <w:rFonts w:eastAsia="標楷體" w:hAnsi="標楷體"/>
                <w:snapToGrid w:val="0"/>
                <w:kern w:val="0"/>
                <w:sz w:val="17"/>
                <w:szCs w:val="17"/>
              </w:rPr>
              <w:t>)</w:t>
            </w:r>
          </w:p>
        </w:tc>
        <w:tc>
          <w:tcPr>
            <w:tcW w:w="565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AE6456B"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每筆依基金公司公告申購手續費率</w:t>
            </w:r>
            <w:r>
              <w:rPr>
                <w:rFonts w:eastAsia="標楷體" w:hAnsi="標楷體"/>
                <w:snapToGrid w:val="0"/>
                <w:kern w:val="0"/>
                <w:sz w:val="17"/>
                <w:szCs w:val="17"/>
              </w:rPr>
              <w:t>5</w:t>
            </w:r>
            <w:r>
              <w:rPr>
                <w:rFonts w:eastAsia="標楷體" w:hAnsi="標楷體" w:hint="eastAsia"/>
                <w:snapToGrid w:val="0"/>
                <w:kern w:val="0"/>
                <w:sz w:val="17"/>
                <w:szCs w:val="17"/>
              </w:rPr>
              <w:t>折計收。</w:t>
            </w:r>
          </w:p>
        </w:tc>
      </w:tr>
      <w:tr w:rsidR="00FE2D10" w14:paraId="4A1EF85C" w14:textId="77777777" w:rsidTr="0019758D">
        <w:trPr>
          <w:trHeight w:val="26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90578D"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17B6ECE"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7756793F" w14:textId="77777777" w:rsidR="00FE2D10" w:rsidRDefault="00FE2D10">
            <w:pPr>
              <w:widowControl/>
              <w:rPr>
                <w:rFonts w:eastAsia="標楷體" w:hAnsi="標楷體"/>
                <w:snapToGrid w:val="0"/>
                <w:kern w:val="0"/>
                <w:sz w:val="17"/>
                <w:szCs w:val="17"/>
              </w:rPr>
            </w:pPr>
          </w:p>
        </w:tc>
        <w:tc>
          <w:tcPr>
            <w:tcW w:w="2945"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4B7670BB" w14:textId="3032E7D4"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轉換</w:t>
            </w:r>
            <w:r>
              <w:rPr>
                <w:rFonts w:eastAsia="標楷體" w:hAnsi="標楷體"/>
                <w:snapToGrid w:val="0"/>
                <w:kern w:val="0"/>
                <w:sz w:val="17"/>
                <w:szCs w:val="17"/>
              </w:rPr>
              <w:t>(</w:t>
            </w:r>
            <w:r>
              <w:rPr>
                <w:rFonts w:eastAsia="標楷體" w:hAnsi="標楷體" w:hint="eastAsia"/>
                <w:snapToGrid w:val="0"/>
                <w:kern w:val="0"/>
                <w:sz w:val="17"/>
                <w:szCs w:val="17"/>
              </w:rPr>
              <w:t>限主用戶</w:t>
            </w:r>
            <w:r>
              <w:rPr>
                <w:rFonts w:eastAsia="標楷體" w:hAnsi="標楷體"/>
                <w:snapToGrid w:val="0"/>
                <w:kern w:val="0"/>
                <w:sz w:val="17"/>
                <w:szCs w:val="17"/>
              </w:rPr>
              <w:t>)</w:t>
            </w:r>
          </w:p>
        </w:tc>
        <w:tc>
          <w:tcPr>
            <w:tcW w:w="565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9CF8B48" w14:textId="77777777" w:rsidR="00FE2D10" w:rsidRDefault="00FE2D10">
            <w:pPr>
              <w:spacing w:line="220" w:lineRule="exact"/>
              <w:jc w:val="both"/>
              <w:rPr>
                <w:rFonts w:eastAsia="標楷體" w:hAnsi="標楷體"/>
                <w:snapToGrid w:val="0"/>
                <w:spacing w:val="-4"/>
                <w:kern w:val="0"/>
                <w:sz w:val="17"/>
                <w:szCs w:val="17"/>
              </w:rPr>
            </w:pPr>
            <w:r>
              <w:rPr>
                <w:rFonts w:eastAsia="標楷體" w:hAnsi="標楷體" w:hint="eastAsia"/>
                <w:snapToGrid w:val="0"/>
                <w:spacing w:val="-4"/>
                <w:kern w:val="0"/>
                <w:sz w:val="17"/>
                <w:szCs w:val="17"/>
              </w:rPr>
              <w:t>每筆收取等值</w:t>
            </w:r>
            <w:r>
              <w:rPr>
                <w:rFonts w:eastAsia="標楷體" w:hAnsi="標楷體"/>
                <w:snapToGrid w:val="0"/>
                <w:spacing w:val="-4"/>
                <w:kern w:val="0"/>
                <w:sz w:val="17"/>
                <w:szCs w:val="17"/>
              </w:rPr>
              <w:t>NT$500</w:t>
            </w:r>
            <w:r>
              <w:rPr>
                <w:rFonts w:eastAsia="標楷體" w:hAnsi="標楷體" w:hint="eastAsia"/>
                <w:snapToGrid w:val="0"/>
                <w:spacing w:val="-4"/>
                <w:kern w:val="0"/>
                <w:sz w:val="17"/>
                <w:szCs w:val="17"/>
              </w:rPr>
              <w:t>元</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如基金公司公開說明書有另訂收費率者</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從其規定</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另行加收。</w:t>
            </w:r>
          </w:p>
        </w:tc>
      </w:tr>
      <w:tr w:rsidR="00FE2D10" w14:paraId="0A1B0390" w14:textId="77777777" w:rsidTr="0019758D">
        <w:trPr>
          <w:trHeight w:val="14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2ACBE6"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1DCEE4E"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13AEDF36" w14:textId="77777777" w:rsidR="00FE2D10" w:rsidRDefault="00FE2D10">
            <w:pPr>
              <w:widowControl/>
              <w:rPr>
                <w:rFonts w:eastAsia="標楷體" w:hAnsi="標楷體"/>
                <w:snapToGrid w:val="0"/>
                <w:kern w:val="0"/>
                <w:sz w:val="17"/>
                <w:szCs w:val="17"/>
              </w:rPr>
            </w:pPr>
          </w:p>
        </w:tc>
        <w:tc>
          <w:tcPr>
            <w:tcW w:w="2945"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36B5C8ED" w14:textId="2BF46F42"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贖回</w:t>
            </w:r>
            <w:r>
              <w:rPr>
                <w:rFonts w:eastAsia="標楷體" w:hAnsi="標楷體"/>
                <w:snapToGrid w:val="0"/>
                <w:kern w:val="0"/>
                <w:sz w:val="17"/>
                <w:szCs w:val="17"/>
              </w:rPr>
              <w:t>(</w:t>
            </w:r>
            <w:r>
              <w:rPr>
                <w:rFonts w:eastAsia="標楷體" w:hAnsi="標楷體" w:hint="eastAsia"/>
                <w:snapToGrid w:val="0"/>
                <w:kern w:val="0"/>
                <w:sz w:val="17"/>
                <w:szCs w:val="17"/>
              </w:rPr>
              <w:t>限主用戶</w:t>
            </w:r>
            <w:r>
              <w:rPr>
                <w:rFonts w:eastAsia="標楷體" w:hAnsi="標楷體"/>
                <w:snapToGrid w:val="0"/>
                <w:kern w:val="0"/>
                <w:sz w:val="17"/>
                <w:szCs w:val="17"/>
              </w:rPr>
              <w:t>)</w:t>
            </w:r>
          </w:p>
        </w:tc>
        <w:tc>
          <w:tcPr>
            <w:tcW w:w="565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6EA0050"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贖回依信託本金之</w:t>
            </w:r>
            <w:r>
              <w:rPr>
                <w:rFonts w:eastAsia="標楷體" w:hAnsi="標楷體"/>
                <w:snapToGrid w:val="0"/>
                <w:kern w:val="0"/>
                <w:sz w:val="17"/>
                <w:szCs w:val="17"/>
              </w:rPr>
              <w:t>0.2%</w:t>
            </w:r>
            <w:r>
              <w:rPr>
                <w:rFonts w:eastAsia="標楷體" w:hAnsi="標楷體" w:hint="eastAsia"/>
                <w:snapToGrid w:val="0"/>
                <w:kern w:val="0"/>
                <w:sz w:val="17"/>
                <w:szCs w:val="17"/>
              </w:rPr>
              <w:t>年率計收</w:t>
            </w:r>
            <w:r>
              <w:rPr>
                <w:rFonts w:eastAsia="標楷體" w:hAnsi="標楷體"/>
                <w:snapToGrid w:val="0"/>
                <w:kern w:val="0"/>
                <w:sz w:val="17"/>
                <w:szCs w:val="17"/>
              </w:rPr>
              <w:t>(</w:t>
            </w:r>
            <w:r>
              <w:rPr>
                <w:rFonts w:eastAsia="標楷體" w:hAnsi="標楷體" w:hint="eastAsia"/>
                <w:snapToGrid w:val="0"/>
                <w:kern w:val="0"/>
                <w:sz w:val="17"/>
                <w:szCs w:val="17"/>
              </w:rPr>
              <w:t>最低為等值</w:t>
            </w:r>
            <w:r>
              <w:rPr>
                <w:rFonts w:eastAsia="標楷體" w:hAnsi="標楷體"/>
                <w:snapToGrid w:val="0"/>
                <w:kern w:val="0"/>
                <w:sz w:val="17"/>
                <w:szCs w:val="17"/>
              </w:rPr>
              <w:t>NT$200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w:t>
            </w:r>
          </w:p>
        </w:tc>
      </w:tr>
      <w:tr w:rsidR="00FE2D10" w14:paraId="20E48022" w14:textId="77777777" w:rsidTr="0019758D">
        <w:trPr>
          <w:trHeight w:val="2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646096" w14:textId="77777777" w:rsidR="00FE2D10" w:rsidRDefault="00FE2D10">
            <w:pPr>
              <w:widowControl/>
              <w:rPr>
                <w:rFonts w:eastAsia="標楷體"/>
                <w:snapToGrid w:val="0"/>
                <w:kern w:val="0"/>
                <w:sz w:val="17"/>
                <w:szCs w:val="17"/>
              </w:rPr>
            </w:pPr>
          </w:p>
        </w:tc>
        <w:tc>
          <w:tcPr>
            <w:tcW w:w="866"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2ADA39F4" w14:textId="77777777" w:rsidR="00FE2D10" w:rsidRDefault="00FE2D10">
            <w:pPr>
              <w:spacing w:line="220" w:lineRule="exact"/>
              <w:ind w:leftChars="-12" w:left="-29" w:rightChars="-45" w:right="-108"/>
              <w:rPr>
                <w:rFonts w:eastAsia="標楷體" w:hAnsi="標楷體"/>
                <w:snapToGrid w:val="0"/>
                <w:kern w:val="0"/>
                <w:sz w:val="17"/>
                <w:szCs w:val="17"/>
              </w:rPr>
            </w:pPr>
            <w:r>
              <w:rPr>
                <w:rFonts w:eastAsia="標楷體" w:hAnsi="標楷體" w:hint="eastAsia"/>
                <w:snapToGrid w:val="0"/>
                <w:kern w:val="0"/>
                <w:sz w:val="17"/>
                <w:szCs w:val="17"/>
              </w:rPr>
              <w:t>個人網路</w:t>
            </w:r>
          </w:p>
          <w:p w14:paraId="10EE08DB" w14:textId="77777777" w:rsidR="00FE2D10" w:rsidRDefault="00FE2D10">
            <w:pPr>
              <w:spacing w:line="220" w:lineRule="exact"/>
              <w:ind w:leftChars="-12" w:left="-29" w:rightChars="-45" w:right="-108"/>
              <w:rPr>
                <w:rFonts w:eastAsia="標楷體"/>
                <w:snapToGrid w:val="0"/>
                <w:kern w:val="0"/>
                <w:sz w:val="17"/>
                <w:szCs w:val="17"/>
              </w:rPr>
            </w:pPr>
            <w:r>
              <w:rPr>
                <w:rFonts w:eastAsia="標楷體" w:hAnsi="標楷體" w:hint="eastAsia"/>
                <w:snapToGrid w:val="0"/>
                <w:kern w:val="0"/>
                <w:sz w:val="17"/>
                <w:szCs w:val="17"/>
              </w:rPr>
              <w:t>銀行</w:t>
            </w:r>
          </w:p>
        </w:tc>
        <w:tc>
          <w:tcPr>
            <w:tcW w:w="566"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16D66A6A" w14:textId="77777777" w:rsidR="00FE2D10" w:rsidRDefault="00FE2D10">
            <w:pPr>
              <w:spacing w:line="220" w:lineRule="exact"/>
              <w:ind w:leftChars="-44" w:left="-106" w:rightChars="-45" w:right="-108"/>
              <w:jc w:val="center"/>
              <w:rPr>
                <w:rFonts w:eastAsia="標楷體"/>
                <w:snapToGrid w:val="0"/>
                <w:kern w:val="0"/>
                <w:sz w:val="17"/>
                <w:szCs w:val="17"/>
              </w:rPr>
            </w:pPr>
            <w:r>
              <w:rPr>
                <w:rFonts w:eastAsia="標楷體" w:hAnsi="標楷體" w:hint="eastAsia"/>
                <w:snapToGrid w:val="0"/>
                <w:kern w:val="0"/>
                <w:sz w:val="17"/>
                <w:szCs w:val="17"/>
              </w:rPr>
              <w:t>新臺幣</w:t>
            </w:r>
          </w:p>
        </w:tc>
        <w:tc>
          <w:tcPr>
            <w:tcW w:w="710" w:type="dxa"/>
            <w:vMerge w:val="restart"/>
            <w:tcBorders>
              <w:top w:val="single" w:sz="4" w:space="0" w:color="000000"/>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ABD2878"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跨行轉帳</w:t>
            </w:r>
          </w:p>
        </w:tc>
        <w:tc>
          <w:tcPr>
            <w:tcW w:w="2235" w:type="dxa"/>
            <w:tcBorders>
              <w:top w:val="single" w:sz="4" w:space="0" w:color="000000"/>
              <w:left w:val="single" w:sz="4" w:space="0" w:color="auto"/>
              <w:bottom w:val="single" w:sz="4" w:space="0" w:color="000000"/>
              <w:right w:val="single" w:sz="4" w:space="0" w:color="000000"/>
            </w:tcBorders>
            <w:vAlign w:val="center"/>
            <w:hideMark/>
          </w:tcPr>
          <w:p w14:paraId="05C653C5" w14:textId="77777777" w:rsidR="00FE2D10" w:rsidRDefault="00FE2D10">
            <w:pPr>
              <w:spacing w:line="220" w:lineRule="exact"/>
              <w:rPr>
                <w:rFonts w:eastAsia="標楷體"/>
                <w:snapToGrid w:val="0"/>
                <w:kern w:val="0"/>
                <w:sz w:val="17"/>
                <w:szCs w:val="17"/>
              </w:rPr>
            </w:pPr>
            <w:r>
              <w:rPr>
                <w:rFonts w:eastAsia="標楷體"/>
                <w:snapToGrid w:val="0"/>
                <w:kern w:val="0"/>
                <w:sz w:val="17"/>
                <w:szCs w:val="17"/>
              </w:rPr>
              <w:t>ATM</w:t>
            </w:r>
            <w:r>
              <w:rPr>
                <w:rFonts w:eastAsia="標楷體" w:hAnsi="標楷體" w:hint="eastAsia"/>
                <w:snapToGrid w:val="0"/>
                <w:kern w:val="0"/>
                <w:sz w:val="17"/>
                <w:szCs w:val="17"/>
              </w:rPr>
              <w:t>管道</w:t>
            </w:r>
          </w:p>
        </w:tc>
        <w:tc>
          <w:tcPr>
            <w:tcW w:w="565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4886DAE" w14:textId="77777777" w:rsidR="00FE2D10" w:rsidRDefault="00FE2D10">
            <w:pPr>
              <w:spacing w:line="220" w:lineRule="exact"/>
              <w:jc w:val="both"/>
              <w:rPr>
                <w:rFonts w:eastAsia="標楷體"/>
                <w:snapToGrid w:val="0"/>
                <w:kern w:val="0"/>
                <w:sz w:val="17"/>
                <w:szCs w:val="17"/>
              </w:rPr>
            </w:pP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p>
        </w:tc>
      </w:tr>
      <w:tr w:rsidR="00FE2D10" w14:paraId="2884A663" w14:textId="77777777" w:rsidTr="0019758D">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145C9C"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D31B8B9"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178841FD"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615843E6" w14:textId="77777777" w:rsidR="00FE2D10" w:rsidRDefault="00FE2D10">
            <w:pPr>
              <w:widowControl/>
              <w:rPr>
                <w:rFonts w:eastAsia="標楷體"/>
                <w:snapToGrid w:val="0"/>
                <w:kern w:val="0"/>
                <w:sz w:val="17"/>
                <w:szCs w:val="17"/>
              </w:rPr>
            </w:pPr>
          </w:p>
        </w:tc>
        <w:tc>
          <w:tcPr>
            <w:tcW w:w="2235" w:type="dxa"/>
            <w:tcBorders>
              <w:top w:val="single" w:sz="4" w:space="0" w:color="auto"/>
              <w:left w:val="single" w:sz="4" w:space="0" w:color="auto"/>
              <w:bottom w:val="single" w:sz="4" w:space="0" w:color="auto"/>
              <w:right w:val="single" w:sz="4" w:space="0" w:color="000000"/>
            </w:tcBorders>
            <w:tcMar>
              <w:top w:w="28" w:type="dxa"/>
              <w:left w:w="108" w:type="dxa"/>
              <w:bottom w:w="28" w:type="dxa"/>
              <w:right w:w="108" w:type="dxa"/>
            </w:tcMar>
            <w:vAlign w:val="center"/>
            <w:hideMark/>
          </w:tcPr>
          <w:p w14:paraId="1231C937" w14:textId="77777777" w:rsidR="00FE2D10" w:rsidRDefault="00FE2D10">
            <w:pPr>
              <w:spacing w:line="220" w:lineRule="exact"/>
              <w:ind w:rightChars="-45" w:right="-108"/>
              <w:rPr>
                <w:rFonts w:eastAsia="標楷體"/>
                <w:snapToGrid w:val="0"/>
                <w:kern w:val="0"/>
                <w:sz w:val="17"/>
                <w:szCs w:val="17"/>
              </w:rPr>
            </w:pPr>
            <w:r>
              <w:rPr>
                <w:rFonts w:eastAsia="標楷體" w:hAnsi="標楷體" w:hint="eastAsia"/>
                <w:snapToGrid w:val="0"/>
                <w:kern w:val="0"/>
                <w:sz w:val="17"/>
                <w:szCs w:val="17"/>
              </w:rPr>
              <w:t>跨行通匯管道</w:t>
            </w:r>
          </w:p>
        </w:tc>
        <w:tc>
          <w:tcPr>
            <w:tcW w:w="565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1B0103B9" w14:textId="77777777" w:rsidR="00FE2D10" w:rsidRDefault="00FE2D10">
            <w:pPr>
              <w:spacing w:line="220" w:lineRule="exact"/>
              <w:jc w:val="both"/>
              <w:rPr>
                <w:rFonts w:eastAsia="標楷體"/>
                <w:snapToGrid w:val="0"/>
                <w:kern w:val="0"/>
                <w:sz w:val="17"/>
                <w:szCs w:val="17"/>
              </w:rPr>
            </w:pPr>
            <w:r>
              <w:rPr>
                <w:rFonts w:eastAsia="標楷體" w:hAnsi="標楷體"/>
                <w:snapToGrid w:val="0"/>
                <w:kern w:val="0"/>
                <w:sz w:val="17"/>
                <w:szCs w:val="17"/>
              </w:rPr>
              <w:t>NT$200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內：</w:t>
            </w: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p>
          <w:p w14:paraId="10F8814A"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超過</w:t>
            </w:r>
            <w:r>
              <w:rPr>
                <w:rFonts w:eastAsia="標楷體" w:hAnsi="標楷體"/>
                <w:snapToGrid w:val="0"/>
                <w:kern w:val="0"/>
                <w:sz w:val="17"/>
                <w:szCs w:val="17"/>
              </w:rPr>
              <w:t>NT$200</w:t>
            </w:r>
            <w:r>
              <w:rPr>
                <w:rFonts w:eastAsia="標楷體" w:hAnsi="標楷體" w:hint="eastAsia"/>
                <w:snapToGrid w:val="0"/>
                <w:kern w:val="0"/>
                <w:sz w:val="17"/>
                <w:szCs w:val="17"/>
              </w:rPr>
              <w:t>萬元：每增加</w:t>
            </w:r>
            <w:r>
              <w:rPr>
                <w:rFonts w:eastAsia="標楷體" w:hAnsi="標楷體"/>
                <w:snapToGrid w:val="0"/>
                <w:kern w:val="0"/>
                <w:sz w:val="17"/>
                <w:szCs w:val="17"/>
              </w:rPr>
              <w:t>NT$100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加收</w:t>
            </w:r>
            <w:r>
              <w:rPr>
                <w:rFonts w:eastAsia="標楷體" w:hAnsi="標楷體"/>
                <w:snapToGrid w:val="0"/>
                <w:kern w:val="0"/>
                <w:sz w:val="17"/>
                <w:szCs w:val="17"/>
              </w:rPr>
              <w:t>NT$10</w:t>
            </w:r>
            <w:r>
              <w:rPr>
                <w:rFonts w:eastAsia="標楷體" w:hAnsi="標楷體" w:hint="eastAsia"/>
                <w:snapToGrid w:val="0"/>
                <w:kern w:val="0"/>
                <w:sz w:val="17"/>
                <w:szCs w:val="17"/>
              </w:rPr>
              <w:t>元。</w:t>
            </w:r>
          </w:p>
        </w:tc>
      </w:tr>
      <w:tr w:rsidR="00FE2D10" w14:paraId="6B805E4B" w14:textId="77777777" w:rsidTr="0019758D">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EFE7C7"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59B7F88" w14:textId="77777777" w:rsidR="00FE2D10" w:rsidRDefault="00FE2D10">
            <w:pPr>
              <w:widowControl/>
              <w:rPr>
                <w:rFonts w:eastAsia="標楷體"/>
                <w:snapToGrid w:val="0"/>
                <w:kern w:val="0"/>
                <w:sz w:val="17"/>
                <w:szCs w:val="17"/>
              </w:rPr>
            </w:pPr>
          </w:p>
        </w:tc>
        <w:tc>
          <w:tcPr>
            <w:tcW w:w="566" w:type="dxa"/>
            <w:vMerge w:val="restart"/>
            <w:tcBorders>
              <w:top w:val="single" w:sz="4" w:space="0" w:color="auto"/>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59784DC3" w14:textId="77777777" w:rsidR="00FE2D10" w:rsidRDefault="00FE2D10">
            <w:pPr>
              <w:spacing w:line="220" w:lineRule="exact"/>
              <w:ind w:leftChars="-44" w:left="-106" w:rightChars="-45" w:right="-108"/>
              <w:jc w:val="center"/>
              <w:rPr>
                <w:rFonts w:eastAsia="標楷體"/>
                <w:snapToGrid w:val="0"/>
                <w:kern w:val="0"/>
                <w:sz w:val="17"/>
                <w:szCs w:val="17"/>
              </w:rPr>
            </w:pPr>
            <w:r>
              <w:rPr>
                <w:rFonts w:eastAsia="標楷體" w:hAnsi="標楷體" w:hint="eastAsia"/>
                <w:snapToGrid w:val="0"/>
                <w:kern w:val="0"/>
                <w:sz w:val="17"/>
                <w:szCs w:val="17"/>
              </w:rPr>
              <w:t>外幣</w:t>
            </w:r>
          </w:p>
        </w:tc>
        <w:tc>
          <w:tcPr>
            <w:tcW w:w="2945" w:type="dxa"/>
            <w:gridSpan w:val="2"/>
            <w:tcBorders>
              <w:top w:val="single" w:sz="4" w:space="0" w:color="auto"/>
              <w:left w:val="single" w:sz="4" w:space="0" w:color="auto"/>
              <w:bottom w:val="single" w:sz="4" w:space="0" w:color="auto"/>
              <w:right w:val="single" w:sz="4" w:space="0" w:color="000000"/>
            </w:tcBorders>
            <w:vAlign w:val="center"/>
            <w:hideMark/>
          </w:tcPr>
          <w:p w14:paraId="774C0502"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國外匯款或國內轉帳至海外聯網帳戶</w:t>
            </w:r>
          </w:p>
        </w:tc>
        <w:tc>
          <w:tcPr>
            <w:tcW w:w="565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3A690F65" w14:textId="77777777" w:rsidR="00FE2D10" w:rsidRDefault="00FE2D10">
            <w:pPr>
              <w:spacing w:line="220" w:lineRule="exact"/>
              <w:jc w:val="both"/>
              <w:rPr>
                <w:rFonts w:eastAsia="標楷體"/>
                <w:snapToGrid w:val="0"/>
                <w:kern w:val="0"/>
                <w:sz w:val="17"/>
                <w:szCs w:val="17"/>
              </w:rPr>
            </w:pPr>
            <w:r>
              <w:rPr>
                <w:rFonts w:eastAsia="標楷體" w:hAnsi="標楷體" w:hint="eastAsia"/>
                <w:snapToGrid w:val="0"/>
                <w:kern w:val="0"/>
                <w:sz w:val="17"/>
                <w:szCs w:val="17"/>
              </w:rPr>
              <w:t>等值</w:t>
            </w:r>
            <w:r>
              <w:rPr>
                <w:rFonts w:eastAsia="標楷體" w:hAnsi="標楷體"/>
                <w:snapToGrid w:val="0"/>
                <w:kern w:val="0"/>
                <w:sz w:val="17"/>
                <w:szCs w:val="17"/>
              </w:rPr>
              <w:t>NT$300</w:t>
            </w:r>
            <w:r>
              <w:rPr>
                <w:rFonts w:eastAsia="標楷體" w:hAnsi="標楷體" w:hint="eastAsia"/>
                <w:snapToGrid w:val="0"/>
                <w:kern w:val="0"/>
                <w:sz w:val="17"/>
                <w:szCs w:val="17"/>
              </w:rPr>
              <w:t>元</w:t>
            </w:r>
            <w:r>
              <w:rPr>
                <w:rFonts w:eastAsia="標楷體"/>
                <w:snapToGrid w:val="0"/>
                <w:kern w:val="0"/>
                <w:sz w:val="17"/>
                <w:szCs w:val="17"/>
              </w:rPr>
              <w:t>/</w:t>
            </w:r>
            <w:r>
              <w:rPr>
                <w:rFonts w:eastAsia="標楷體" w:hAnsi="標楷體" w:hint="eastAsia"/>
                <w:snapToGrid w:val="0"/>
                <w:kern w:val="0"/>
                <w:sz w:val="17"/>
                <w:szCs w:val="17"/>
              </w:rPr>
              <w:t>每筆。</w:t>
            </w:r>
          </w:p>
        </w:tc>
      </w:tr>
      <w:tr w:rsidR="00FE2D10" w14:paraId="42FFC900" w14:textId="77777777" w:rsidTr="0019758D">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AE63D3"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B3863CD" w14:textId="77777777" w:rsidR="00FE2D10" w:rsidRDefault="00FE2D10">
            <w:pPr>
              <w:widowControl/>
              <w:rPr>
                <w:rFonts w:eastAsia="標楷體"/>
                <w:snapToGrid w:val="0"/>
                <w:kern w:val="0"/>
                <w:sz w:val="17"/>
                <w:szCs w:val="17"/>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D599A9F" w14:textId="77777777" w:rsidR="00FE2D10" w:rsidRDefault="00FE2D10">
            <w:pPr>
              <w:widowControl/>
              <w:rPr>
                <w:rFonts w:eastAsia="標楷體"/>
                <w:snapToGrid w:val="0"/>
                <w:kern w:val="0"/>
                <w:sz w:val="17"/>
                <w:szCs w:val="17"/>
              </w:rPr>
            </w:pPr>
          </w:p>
        </w:tc>
        <w:tc>
          <w:tcPr>
            <w:tcW w:w="2945" w:type="dxa"/>
            <w:gridSpan w:val="2"/>
            <w:tcBorders>
              <w:top w:val="single" w:sz="4" w:space="0" w:color="auto"/>
              <w:left w:val="single" w:sz="4" w:space="0" w:color="auto"/>
              <w:bottom w:val="single" w:sz="4" w:space="0" w:color="000000"/>
              <w:right w:val="single" w:sz="4" w:space="0" w:color="000000"/>
            </w:tcBorders>
            <w:vAlign w:val="center"/>
            <w:hideMark/>
          </w:tcPr>
          <w:p w14:paraId="118D95DD"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海外聯網互轉或轉回國內帳戶</w:t>
            </w:r>
          </w:p>
        </w:tc>
        <w:tc>
          <w:tcPr>
            <w:tcW w:w="565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FBAF96D"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等值</w:t>
            </w:r>
            <w:r>
              <w:rPr>
                <w:rFonts w:eastAsia="標楷體" w:hAnsi="標楷體"/>
                <w:snapToGrid w:val="0"/>
                <w:kern w:val="0"/>
                <w:sz w:val="17"/>
                <w:szCs w:val="17"/>
              </w:rPr>
              <w:t>NT$500</w:t>
            </w:r>
            <w:r>
              <w:rPr>
                <w:rFonts w:eastAsia="標楷體" w:hAnsi="標楷體" w:hint="eastAsia"/>
                <w:snapToGrid w:val="0"/>
                <w:kern w:val="0"/>
                <w:sz w:val="17"/>
                <w:szCs w:val="17"/>
              </w:rPr>
              <w:t>元</w:t>
            </w:r>
            <w:r>
              <w:rPr>
                <w:rFonts w:eastAsia="標楷體"/>
                <w:snapToGrid w:val="0"/>
                <w:kern w:val="0"/>
                <w:sz w:val="17"/>
                <w:szCs w:val="17"/>
              </w:rPr>
              <w:t>/</w:t>
            </w:r>
            <w:r>
              <w:rPr>
                <w:rFonts w:eastAsia="標楷體" w:hAnsi="標楷體" w:hint="eastAsia"/>
                <w:snapToGrid w:val="0"/>
                <w:kern w:val="0"/>
                <w:sz w:val="17"/>
                <w:szCs w:val="17"/>
              </w:rPr>
              <w:t>每筆。</w:t>
            </w:r>
            <w:r>
              <w:rPr>
                <w:rFonts w:eastAsia="標楷體" w:hAnsi="標楷體"/>
                <w:snapToGrid w:val="0"/>
                <w:kern w:val="0"/>
                <w:sz w:val="17"/>
                <w:szCs w:val="17"/>
              </w:rPr>
              <w:t>(</w:t>
            </w:r>
            <w:r>
              <w:rPr>
                <w:rFonts w:eastAsia="標楷體" w:hAnsi="標楷體" w:hint="eastAsia"/>
                <w:snapToGrid w:val="0"/>
                <w:kern w:val="0"/>
                <w:sz w:val="17"/>
                <w:szCs w:val="17"/>
              </w:rPr>
              <w:t>海外分行之收費標準</w:t>
            </w:r>
            <w:r>
              <w:rPr>
                <w:rFonts w:eastAsia="標楷體" w:hAnsi="標楷體"/>
                <w:snapToGrid w:val="0"/>
                <w:kern w:val="0"/>
                <w:sz w:val="17"/>
                <w:szCs w:val="17"/>
              </w:rPr>
              <w:t>,</w:t>
            </w:r>
            <w:r>
              <w:rPr>
                <w:rFonts w:eastAsia="標楷體" w:hAnsi="標楷體" w:hint="eastAsia"/>
                <w:snapToGrid w:val="0"/>
                <w:kern w:val="0"/>
                <w:sz w:val="17"/>
                <w:szCs w:val="17"/>
              </w:rPr>
              <w:t>依海外分行規定辦理。</w:t>
            </w:r>
            <w:r>
              <w:rPr>
                <w:rFonts w:eastAsia="標楷體" w:hAnsi="標楷體"/>
                <w:snapToGrid w:val="0"/>
                <w:kern w:val="0"/>
                <w:sz w:val="17"/>
                <w:szCs w:val="17"/>
              </w:rPr>
              <w:t>)</w:t>
            </w:r>
          </w:p>
        </w:tc>
      </w:tr>
      <w:tr w:rsidR="00FE2D10" w14:paraId="759D9D38" w14:textId="77777777" w:rsidTr="0019758D">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CEEF52"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2C01353" w14:textId="77777777" w:rsidR="00FE2D10" w:rsidRDefault="00FE2D10">
            <w:pPr>
              <w:widowControl/>
              <w:rPr>
                <w:rFonts w:eastAsia="標楷體"/>
                <w:snapToGrid w:val="0"/>
                <w:kern w:val="0"/>
                <w:sz w:val="17"/>
                <w:szCs w:val="17"/>
              </w:rPr>
            </w:pPr>
          </w:p>
        </w:tc>
        <w:tc>
          <w:tcPr>
            <w:tcW w:w="3511" w:type="dxa"/>
            <w:gridSpan w:val="3"/>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5DB23EA0" w14:textId="77777777" w:rsidR="00FE2D10" w:rsidRDefault="00FE2D10">
            <w:pPr>
              <w:snapToGrid w:val="0"/>
              <w:spacing w:line="200" w:lineRule="exact"/>
              <w:rPr>
                <w:rFonts w:eastAsia="標楷體" w:hAnsi="標楷體"/>
                <w:snapToGrid w:val="0"/>
                <w:kern w:val="0"/>
                <w:sz w:val="17"/>
                <w:szCs w:val="17"/>
              </w:rPr>
            </w:pPr>
            <w:r>
              <w:rPr>
                <w:rFonts w:eastAsia="標楷體"/>
                <w:snapToGrid w:val="0"/>
                <w:kern w:val="0"/>
                <w:sz w:val="17"/>
                <w:szCs w:val="17"/>
              </w:rPr>
              <w:t>Mega Club</w:t>
            </w:r>
            <w:r>
              <w:rPr>
                <w:rFonts w:eastAsia="標楷體" w:hAnsi="標楷體" w:hint="eastAsia"/>
                <w:snapToGrid w:val="0"/>
                <w:kern w:val="0"/>
                <w:sz w:val="17"/>
                <w:szCs w:val="17"/>
              </w:rPr>
              <w:t>會員</w:t>
            </w:r>
          </w:p>
          <w:p w14:paraId="1A197A69"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臨櫃交易手續費</w:t>
            </w:r>
          </w:p>
        </w:tc>
        <w:tc>
          <w:tcPr>
            <w:tcW w:w="565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E79D267"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以下臨櫃交易每筆手續費</w:t>
            </w:r>
            <w:r>
              <w:rPr>
                <w:rFonts w:eastAsia="標楷體" w:hAnsi="標楷體"/>
                <w:snapToGrid w:val="0"/>
                <w:kern w:val="0"/>
                <w:sz w:val="17"/>
                <w:szCs w:val="17"/>
              </w:rPr>
              <w:t>NT$</w:t>
            </w:r>
            <w:r>
              <w:rPr>
                <w:rFonts w:eastAsia="標楷體"/>
                <w:snapToGrid w:val="0"/>
                <w:kern w:val="0"/>
                <w:sz w:val="17"/>
                <w:szCs w:val="17"/>
              </w:rPr>
              <w:t>50</w:t>
            </w:r>
            <w:r>
              <w:rPr>
                <w:rFonts w:eastAsia="標楷體" w:hAnsi="標楷體" w:hint="eastAsia"/>
                <w:snapToGrid w:val="0"/>
                <w:kern w:val="0"/>
                <w:sz w:val="17"/>
                <w:szCs w:val="17"/>
              </w:rPr>
              <w:t>元。</w:t>
            </w:r>
          </w:p>
          <w:p w14:paraId="0289A578"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每筆現金提領金額未達</w:t>
            </w:r>
            <w:r>
              <w:rPr>
                <w:rFonts w:eastAsia="標楷體" w:hAnsi="標楷體"/>
                <w:snapToGrid w:val="0"/>
                <w:kern w:val="0"/>
                <w:sz w:val="17"/>
                <w:szCs w:val="17"/>
              </w:rPr>
              <w:t>NT$ 10</w:t>
            </w:r>
            <w:r>
              <w:rPr>
                <w:rFonts w:eastAsia="標楷體" w:hAnsi="標楷體" w:hint="eastAsia"/>
                <w:snapToGrid w:val="0"/>
                <w:kern w:val="0"/>
                <w:sz w:val="17"/>
                <w:szCs w:val="17"/>
              </w:rPr>
              <w:t>萬元（含）、台外幣自行轉帳及跨行匯款、開立台幣</w:t>
            </w:r>
            <w:r>
              <w:rPr>
                <w:rFonts w:eastAsia="標楷體" w:hAnsi="標楷體"/>
                <w:snapToGrid w:val="0"/>
                <w:kern w:val="0"/>
                <w:sz w:val="17"/>
                <w:szCs w:val="17"/>
              </w:rPr>
              <w:t>/</w:t>
            </w:r>
            <w:r>
              <w:rPr>
                <w:rFonts w:eastAsia="標楷體" w:hAnsi="標楷體" w:hint="eastAsia"/>
                <w:snapToGrid w:val="0"/>
                <w:kern w:val="0"/>
                <w:sz w:val="17"/>
                <w:szCs w:val="17"/>
              </w:rPr>
              <w:t>外匯定期存款、結購</w:t>
            </w:r>
            <w:r>
              <w:rPr>
                <w:rFonts w:eastAsia="標楷體" w:hAnsi="標楷體"/>
                <w:snapToGrid w:val="0"/>
                <w:kern w:val="0"/>
                <w:sz w:val="17"/>
                <w:szCs w:val="17"/>
              </w:rPr>
              <w:t>/</w:t>
            </w:r>
            <w:r>
              <w:rPr>
                <w:rFonts w:eastAsia="標楷體" w:hAnsi="標楷體" w:hint="eastAsia"/>
                <w:snapToGrid w:val="0"/>
                <w:kern w:val="0"/>
                <w:sz w:val="17"/>
                <w:szCs w:val="17"/>
              </w:rPr>
              <w:t>結售外匯存款、國外匯出匯款。</w:t>
            </w:r>
          </w:p>
        </w:tc>
      </w:tr>
      <w:tr w:rsidR="00FE2D10" w14:paraId="4C9BB5B7" w14:textId="77777777" w:rsidTr="0019758D">
        <w:trPr>
          <w:trHeight w:val="2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A56921"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6BEE43D" w14:textId="77777777" w:rsidR="00FE2D10" w:rsidRDefault="00FE2D10">
            <w:pPr>
              <w:widowControl/>
              <w:rPr>
                <w:rFonts w:eastAsia="標楷體"/>
                <w:snapToGrid w:val="0"/>
                <w:kern w:val="0"/>
                <w:sz w:val="17"/>
                <w:szCs w:val="17"/>
              </w:rPr>
            </w:pPr>
          </w:p>
        </w:tc>
        <w:tc>
          <w:tcPr>
            <w:tcW w:w="566"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1446DC6B" w14:textId="77777777" w:rsidR="00FE2D10" w:rsidRDefault="00FE2D10">
            <w:pPr>
              <w:spacing w:line="220" w:lineRule="exact"/>
              <w:ind w:leftChars="-50" w:left="-120" w:rightChars="-39" w:right="-94"/>
              <w:jc w:val="center"/>
              <w:rPr>
                <w:rFonts w:eastAsia="標楷體" w:hAnsi="標楷體"/>
                <w:snapToGrid w:val="0"/>
                <w:kern w:val="0"/>
                <w:sz w:val="17"/>
                <w:szCs w:val="17"/>
              </w:rPr>
            </w:pPr>
            <w:r>
              <w:rPr>
                <w:rFonts w:eastAsia="標楷體" w:hAnsi="標楷體" w:hint="eastAsia"/>
                <w:snapToGrid w:val="0"/>
                <w:kern w:val="0"/>
                <w:sz w:val="17"/>
                <w:szCs w:val="17"/>
              </w:rPr>
              <w:t>基金</w:t>
            </w:r>
          </w:p>
        </w:tc>
        <w:tc>
          <w:tcPr>
            <w:tcW w:w="2945" w:type="dxa"/>
            <w:gridSpan w:val="2"/>
            <w:tcBorders>
              <w:top w:val="single" w:sz="4" w:space="0" w:color="000000"/>
              <w:left w:val="single" w:sz="4" w:space="0" w:color="auto"/>
              <w:bottom w:val="single" w:sz="4" w:space="0" w:color="auto"/>
              <w:right w:val="single" w:sz="4" w:space="0" w:color="000000"/>
            </w:tcBorders>
            <w:vAlign w:val="center"/>
            <w:hideMark/>
          </w:tcPr>
          <w:p w14:paraId="7D82A9D8"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申購</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ETF</w:t>
            </w:r>
            <w:r>
              <w:rPr>
                <w:rFonts w:eastAsia="標楷體" w:hAnsi="標楷體" w:hint="eastAsia"/>
                <w:snapToGrid w:val="0"/>
                <w:kern w:val="0"/>
                <w:sz w:val="17"/>
                <w:szCs w:val="17"/>
              </w:rPr>
              <w:t>交易</w:t>
            </w:r>
            <w:r>
              <w:rPr>
                <w:rFonts w:eastAsia="標楷體" w:hAnsi="標楷體"/>
                <w:snapToGrid w:val="0"/>
                <w:kern w:val="0"/>
                <w:sz w:val="17"/>
                <w:szCs w:val="17"/>
              </w:rPr>
              <w:t>)</w:t>
            </w:r>
          </w:p>
        </w:tc>
        <w:tc>
          <w:tcPr>
            <w:tcW w:w="5652"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18BAAD6C"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每筆依基金公司公告申購手續費率</w:t>
            </w:r>
            <w:r>
              <w:rPr>
                <w:rFonts w:eastAsia="標楷體" w:hAnsi="標楷體"/>
                <w:snapToGrid w:val="0"/>
                <w:kern w:val="0"/>
                <w:sz w:val="17"/>
                <w:szCs w:val="17"/>
              </w:rPr>
              <w:t>5</w:t>
            </w:r>
            <w:r>
              <w:rPr>
                <w:rFonts w:eastAsia="標楷體" w:hAnsi="標楷體" w:hint="eastAsia"/>
                <w:snapToGrid w:val="0"/>
                <w:kern w:val="0"/>
                <w:sz w:val="17"/>
                <w:szCs w:val="17"/>
              </w:rPr>
              <w:t>折計收。</w:t>
            </w:r>
          </w:p>
        </w:tc>
      </w:tr>
      <w:tr w:rsidR="00FE2D10" w14:paraId="469E30AA" w14:textId="77777777" w:rsidTr="0019758D">
        <w:trPr>
          <w:trHeight w:val="2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971123"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A793586"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370705EF" w14:textId="77777777" w:rsidR="00FE2D10" w:rsidRDefault="00FE2D10">
            <w:pPr>
              <w:widowControl/>
              <w:rPr>
                <w:rFonts w:eastAsia="標楷體" w:hAnsi="標楷體"/>
                <w:snapToGrid w:val="0"/>
                <w:kern w:val="0"/>
                <w:sz w:val="17"/>
                <w:szCs w:val="17"/>
              </w:rPr>
            </w:pPr>
          </w:p>
        </w:tc>
        <w:tc>
          <w:tcPr>
            <w:tcW w:w="2945" w:type="dxa"/>
            <w:gridSpan w:val="2"/>
            <w:tcBorders>
              <w:top w:val="single" w:sz="4" w:space="0" w:color="auto"/>
              <w:left w:val="single" w:sz="4" w:space="0" w:color="auto"/>
              <w:bottom w:val="single" w:sz="4" w:space="0" w:color="auto"/>
              <w:right w:val="single" w:sz="4" w:space="0" w:color="000000"/>
            </w:tcBorders>
            <w:vAlign w:val="center"/>
            <w:hideMark/>
          </w:tcPr>
          <w:p w14:paraId="237B7AC4"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轉換</w:t>
            </w:r>
          </w:p>
        </w:tc>
        <w:tc>
          <w:tcPr>
            <w:tcW w:w="565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53217BFB" w14:textId="77777777" w:rsidR="00FE2D10" w:rsidRDefault="00FE2D10">
            <w:pPr>
              <w:spacing w:line="220" w:lineRule="exact"/>
              <w:jc w:val="both"/>
              <w:rPr>
                <w:rFonts w:eastAsia="標楷體" w:hAnsi="標楷體"/>
                <w:snapToGrid w:val="0"/>
                <w:spacing w:val="-4"/>
                <w:kern w:val="0"/>
                <w:sz w:val="17"/>
                <w:szCs w:val="17"/>
              </w:rPr>
            </w:pPr>
            <w:r>
              <w:rPr>
                <w:rFonts w:eastAsia="標楷體" w:hAnsi="標楷體" w:hint="eastAsia"/>
                <w:snapToGrid w:val="0"/>
                <w:spacing w:val="-4"/>
                <w:kern w:val="0"/>
                <w:sz w:val="17"/>
                <w:szCs w:val="17"/>
              </w:rPr>
              <w:t>每筆收取等值</w:t>
            </w:r>
            <w:r>
              <w:rPr>
                <w:rFonts w:eastAsia="標楷體" w:hAnsi="標楷體"/>
                <w:snapToGrid w:val="0"/>
                <w:spacing w:val="-4"/>
                <w:kern w:val="0"/>
                <w:sz w:val="17"/>
                <w:szCs w:val="17"/>
              </w:rPr>
              <w:t>NT$500</w:t>
            </w:r>
            <w:r>
              <w:rPr>
                <w:rFonts w:eastAsia="標楷體" w:hAnsi="標楷體" w:hint="eastAsia"/>
                <w:snapToGrid w:val="0"/>
                <w:spacing w:val="-4"/>
                <w:kern w:val="0"/>
                <w:sz w:val="17"/>
                <w:szCs w:val="17"/>
              </w:rPr>
              <w:t>元</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如基金公司公開說明書有另訂收費率者</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從其規定</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另行加收。</w:t>
            </w:r>
          </w:p>
        </w:tc>
      </w:tr>
      <w:tr w:rsidR="00FE2D10" w14:paraId="5ECA34C3" w14:textId="77777777" w:rsidTr="0019758D">
        <w:trPr>
          <w:trHeight w:val="2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BDB37D"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19B920F"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383F2683" w14:textId="77777777" w:rsidR="00FE2D10" w:rsidRDefault="00FE2D10">
            <w:pPr>
              <w:widowControl/>
              <w:rPr>
                <w:rFonts w:eastAsia="標楷體" w:hAnsi="標楷體"/>
                <w:snapToGrid w:val="0"/>
                <w:kern w:val="0"/>
                <w:sz w:val="17"/>
                <w:szCs w:val="17"/>
              </w:rPr>
            </w:pPr>
          </w:p>
        </w:tc>
        <w:tc>
          <w:tcPr>
            <w:tcW w:w="2945" w:type="dxa"/>
            <w:gridSpan w:val="2"/>
            <w:tcBorders>
              <w:top w:val="single" w:sz="4" w:space="0" w:color="auto"/>
              <w:left w:val="single" w:sz="4" w:space="0" w:color="auto"/>
              <w:bottom w:val="single" w:sz="4" w:space="0" w:color="000000"/>
              <w:right w:val="single" w:sz="4" w:space="0" w:color="000000"/>
            </w:tcBorders>
            <w:vAlign w:val="center"/>
            <w:hideMark/>
          </w:tcPr>
          <w:p w14:paraId="69B539FE"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贖回</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ETF</w:t>
            </w:r>
            <w:r>
              <w:rPr>
                <w:rFonts w:eastAsia="標楷體" w:hAnsi="標楷體" w:hint="eastAsia"/>
                <w:snapToGrid w:val="0"/>
                <w:kern w:val="0"/>
                <w:sz w:val="17"/>
                <w:szCs w:val="17"/>
              </w:rPr>
              <w:t>交易</w:t>
            </w:r>
            <w:r>
              <w:rPr>
                <w:rFonts w:eastAsia="標楷體" w:hAnsi="標楷體"/>
                <w:snapToGrid w:val="0"/>
                <w:kern w:val="0"/>
                <w:sz w:val="17"/>
                <w:szCs w:val="17"/>
              </w:rPr>
              <w:t>)</w:t>
            </w:r>
          </w:p>
        </w:tc>
        <w:tc>
          <w:tcPr>
            <w:tcW w:w="565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687EAD46"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贖回依信託本金之</w:t>
            </w:r>
            <w:r>
              <w:rPr>
                <w:rFonts w:eastAsia="標楷體" w:hAnsi="標楷體"/>
                <w:snapToGrid w:val="0"/>
                <w:kern w:val="0"/>
                <w:sz w:val="17"/>
                <w:szCs w:val="17"/>
              </w:rPr>
              <w:t>0.2%</w:t>
            </w:r>
            <w:r>
              <w:rPr>
                <w:rFonts w:eastAsia="標楷體" w:hAnsi="標楷體" w:hint="eastAsia"/>
                <w:snapToGrid w:val="0"/>
                <w:kern w:val="0"/>
                <w:sz w:val="17"/>
                <w:szCs w:val="17"/>
              </w:rPr>
              <w:t>年率計收</w:t>
            </w:r>
            <w:r>
              <w:rPr>
                <w:rFonts w:eastAsia="標楷體" w:hAnsi="標楷體"/>
                <w:snapToGrid w:val="0"/>
                <w:kern w:val="0"/>
                <w:sz w:val="17"/>
                <w:szCs w:val="17"/>
              </w:rPr>
              <w:t>(</w:t>
            </w:r>
            <w:r>
              <w:rPr>
                <w:rFonts w:eastAsia="標楷體" w:hAnsi="標楷體" w:hint="eastAsia"/>
                <w:snapToGrid w:val="0"/>
                <w:kern w:val="0"/>
                <w:sz w:val="17"/>
                <w:szCs w:val="17"/>
              </w:rPr>
              <w:t>最低為等值</w:t>
            </w:r>
            <w:r>
              <w:rPr>
                <w:rFonts w:eastAsia="標楷體" w:hAnsi="標楷體"/>
                <w:snapToGrid w:val="0"/>
                <w:kern w:val="0"/>
                <w:sz w:val="17"/>
                <w:szCs w:val="17"/>
              </w:rPr>
              <w:t>NT$200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w:t>
            </w:r>
          </w:p>
        </w:tc>
      </w:tr>
      <w:tr w:rsidR="00FE2D10" w14:paraId="3ADE5F58" w14:textId="77777777" w:rsidTr="0019758D">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5710FB" w14:textId="77777777" w:rsidR="00FE2D10" w:rsidRDefault="00FE2D10">
            <w:pPr>
              <w:widowControl/>
              <w:rPr>
                <w:rFonts w:eastAsia="標楷體"/>
                <w:snapToGrid w:val="0"/>
                <w:kern w:val="0"/>
                <w:sz w:val="17"/>
                <w:szCs w:val="17"/>
              </w:rPr>
            </w:pPr>
          </w:p>
        </w:tc>
        <w:tc>
          <w:tcPr>
            <w:tcW w:w="866"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3D33357D" w14:textId="77777777" w:rsidR="00FE2D10" w:rsidRDefault="00FE2D10">
            <w:pPr>
              <w:spacing w:line="220" w:lineRule="exact"/>
              <w:ind w:leftChars="-30" w:left="-72" w:rightChars="-45" w:right="-108"/>
              <w:rPr>
                <w:rFonts w:eastAsia="標楷體"/>
                <w:snapToGrid w:val="0"/>
                <w:kern w:val="0"/>
                <w:sz w:val="17"/>
                <w:szCs w:val="17"/>
              </w:rPr>
            </w:pPr>
            <w:r>
              <w:rPr>
                <w:rFonts w:eastAsia="標楷體"/>
                <w:snapToGrid w:val="0"/>
                <w:kern w:val="0"/>
                <w:sz w:val="17"/>
                <w:szCs w:val="17"/>
              </w:rPr>
              <w:t>EDI</w:t>
            </w:r>
            <w:r>
              <w:rPr>
                <w:rFonts w:eastAsia="標楷體" w:hAnsi="標楷體" w:hint="eastAsia"/>
                <w:snapToGrid w:val="0"/>
                <w:kern w:val="0"/>
                <w:sz w:val="17"/>
                <w:szCs w:val="17"/>
              </w:rPr>
              <w:t>電子</w:t>
            </w:r>
            <w:r>
              <w:rPr>
                <w:rFonts w:eastAsia="標楷體" w:hAnsi="標楷體"/>
                <w:snapToGrid w:val="0"/>
                <w:kern w:val="0"/>
                <w:sz w:val="17"/>
                <w:szCs w:val="17"/>
              </w:rPr>
              <w:br/>
            </w:r>
            <w:r>
              <w:rPr>
                <w:rFonts w:eastAsia="標楷體" w:hAnsi="標楷體" w:hint="eastAsia"/>
                <w:snapToGrid w:val="0"/>
                <w:kern w:val="0"/>
                <w:sz w:val="17"/>
                <w:szCs w:val="17"/>
              </w:rPr>
              <w:t>轉帳系統</w:t>
            </w:r>
          </w:p>
        </w:tc>
        <w:tc>
          <w:tcPr>
            <w:tcW w:w="566"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7097E11C" w14:textId="77777777" w:rsidR="00FE2D10" w:rsidRDefault="00FE2D10">
            <w:pPr>
              <w:spacing w:line="220" w:lineRule="exact"/>
              <w:ind w:leftChars="-50" w:left="-120" w:rightChars="-39" w:right="-94"/>
              <w:jc w:val="center"/>
              <w:rPr>
                <w:rFonts w:eastAsia="標楷體"/>
                <w:snapToGrid w:val="0"/>
                <w:kern w:val="0"/>
                <w:sz w:val="17"/>
                <w:szCs w:val="17"/>
              </w:rPr>
            </w:pPr>
            <w:r>
              <w:rPr>
                <w:rFonts w:eastAsia="標楷體" w:hAnsi="標楷體" w:hint="eastAsia"/>
                <w:snapToGrid w:val="0"/>
                <w:kern w:val="0"/>
                <w:sz w:val="17"/>
                <w:szCs w:val="17"/>
              </w:rPr>
              <w:t>新臺幣</w:t>
            </w:r>
          </w:p>
        </w:tc>
        <w:tc>
          <w:tcPr>
            <w:tcW w:w="2945" w:type="dxa"/>
            <w:gridSpan w:val="2"/>
            <w:tcBorders>
              <w:top w:val="single" w:sz="4" w:space="0" w:color="000000"/>
              <w:left w:val="single" w:sz="4" w:space="0" w:color="auto"/>
              <w:bottom w:val="single" w:sz="4" w:space="0" w:color="auto"/>
              <w:right w:val="single" w:sz="4" w:space="0" w:color="000000"/>
            </w:tcBorders>
            <w:tcMar>
              <w:top w:w="28" w:type="dxa"/>
              <w:left w:w="108" w:type="dxa"/>
              <w:bottom w:w="28" w:type="dxa"/>
              <w:right w:w="108" w:type="dxa"/>
            </w:tcMar>
            <w:vAlign w:val="center"/>
            <w:hideMark/>
          </w:tcPr>
          <w:p w14:paraId="0DA3F42C"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跨行轉帳</w:t>
            </w:r>
          </w:p>
        </w:tc>
        <w:tc>
          <w:tcPr>
            <w:tcW w:w="5652"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65DAFF58" w14:textId="77777777" w:rsidR="00FE2D10" w:rsidRDefault="00FE2D10">
            <w:pPr>
              <w:snapToGrid w:val="0"/>
              <w:spacing w:line="200" w:lineRule="exact"/>
              <w:jc w:val="both"/>
              <w:rPr>
                <w:rFonts w:eastAsia="標楷體"/>
                <w:snapToGrid w:val="0"/>
                <w:kern w:val="0"/>
                <w:sz w:val="17"/>
                <w:szCs w:val="17"/>
              </w:rPr>
            </w:pPr>
            <w:r>
              <w:rPr>
                <w:rFonts w:eastAsia="標楷體" w:hAnsi="標楷體"/>
                <w:snapToGrid w:val="0"/>
                <w:kern w:val="0"/>
                <w:sz w:val="17"/>
                <w:szCs w:val="17"/>
              </w:rPr>
              <w:t>NT$200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內：</w:t>
            </w:r>
            <w:r>
              <w:rPr>
                <w:rFonts w:eastAsia="標楷體" w:hAnsi="標楷體"/>
                <w:snapToGrid w:val="0"/>
                <w:kern w:val="0"/>
                <w:sz w:val="17"/>
                <w:szCs w:val="17"/>
              </w:rPr>
              <w:t>NT$18</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r>
              <w:rPr>
                <w:rFonts w:eastAsia="標楷體" w:hAnsi="標楷體"/>
                <w:snapToGrid w:val="0"/>
                <w:kern w:val="0"/>
                <w:sz w:val="17"/>
                <w:szCs w:val="17"/>
              </w:rPr>
              <w:t>(</w:t>
            </w:r>
            <w:r>
              <w:rPr>
                <w:rFonts w:eastAsia="標楷體" w:hAnsi="標楷體" w:hint="eastAsia"/>
                <w:snapToGrid w:val="0"/>
                <w:kern w:val="0"/>
                <w:sz w:val="17"/>
                <w:szCs w:val="17"/>
              </w:rPr>
              <w:t>公庫付款每筆固定為</w:t>
            </w:r>
            <w:r>
              <w:rPr>
                <w:rFonts w:eastAsia="標楷體" w:hAnsi="標楷體"/>
                <w:snapToGrid w:val="0"/>
                <w:kern w:val="0"/>
                <w:sz w:val="17"/>
                <w:szCs w:val="17"/>
              </w:rPr>
              <w:t>NT$18</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w:t>
            </w:r>
          </w:p>
          <w:p w14:paraId="1D82B820"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超過</w:t>
            </w:r>
            <w:r>
              <w:rPr>
                <w:rFonts w:eastAsia="標楷體" w:hAnsi="標楷體"/>
                <w:snapToGrid w:val="0"/>
                <w:kern w:val="0"/>
                <w:sz w:val="17"/>
                <w:szCs w:val="17"/>
              </w:rPr>
              <w:t>NT$200</w:t>
            </w:r>
            <w:r>
              <w:rPr>
                <w:rFonts w:eastAsia="標楷體" w:hAnsi="標楷體" w:hint="eastAsia"/>
                <w:snapToGrid w:val="0"/>
                <w:kern w:val="0"/>
                <w:sz w:val="17"/>
                <w:szCs w:val="17"/>
              </w:rPr>
              <w:t>萬元：每增加</w:t>
            </w:r>
            <w:r>
              <w:rPr>
                <w:rFonts w:eastAsia="標楷體" w:hAnsi="標楷體"/>
                <w:snapToGrid w:val="0"/>
                <w:kern w:val="0"/>
                <w:sz w:val="17"/>
                <w:szCs w:val="17"/>
              </w:rPr>
              <w:t>NT$100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加收</w:t>
            </w:r>
            <w:r>
              <w:rPr>
                <w:rFonts w:eastAsia="標楷體" w:hAnsi="標楷體"/>
                <w:snapToGrid w:val="0"/>
                <w:kern w:val="0"/>
                <w:sz w:val="17"/>
                <w:szCs w:val="17"/>
              </w:rPr>
              <w:t>NT$10</w:t>
            </w:r>
            <w:r>
              <w:rPr>
                <w:rFonts w:eastAsia="標楷體" w:hAnsi="標楷體" w:hint="eastAsia"/>
                <w:snapToGrid w:val="0"/>
                <w:kern w:val="0"/>
                <w:sz w:val="17"/>
                <w:szCs w:val="17"/>
              </w:rPr>
              <w:t>元。</w:t>
            </w:r>
          </w:p>
        </w:tc>
      </w:tr>
      <w:tr w:rsidR="00FE2D10" w14:paraId="71078AFA" w14:textId="77777777" w:rsidTr="0019758D">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FC83E3"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55CA244"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1DC9B57D" w14:textId="77777777" w:rsidR="00FE2D10" w:rsidRDefault="00FE2D10">
            <w:pPr>
              <w:widowControl/>
              <w:rPr>
                <w:rFonts w:eastAsia="標楷體"/>
                <w:snapToGrid w:val="0"/>
                <w:kern w:val="0"/>
                <w:sz w:val="17"/>
                <w:szCs w:val="17"/>
              </w:rPr>
            </w:pPr>
          </w:p>
        </w:tc>
        <w:tc>
          <w:tcPr>
            <w:tcW w:w="2945" w:type="dxa"/>
            <w:gridSpan w:val="2"/>
            <w:tcBorders>
              <w:top w:val="single" w:sz="4" w:space="0" w:color="auto"/>
              <w:left w:val="single" w:sz="4" w:space="0" w:color="auto"/>
              <w:bottom w:val="single" w:sz="4" w:space="0" w:color="auto"/>
              <w:right w:val="single" w:sz="4" w:space="0" w:color="000000"/>
            </w:tcBorders>
            <w:tcMar>
              <w:top w:w="28" w:type="dxa"/>
              <w:left w:w="108" w:type="dxa"/>
              <w:bottom w:w="28" w:type="dxa"/>
              <w:right w:w="108" w:type="dxa"/>
            </w:tcMar>
            <w:vAlign w:val="center"/>
            <w:hideMark/>
          </w:tcPr>
          <w:p w14:paraId="5E444B62"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跨網轉帳</w:t>
            </w:r>
          </w:p>
        </w:tc>
        <w:tc>
          <w:tcPr>
            <w:tcW w:w="565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7D0CD9AC" w14:textId="77777777" w:rsidR="00FE2D10" w:rsidRDefault="00FE2D10">
            <w:pPr>
              <w:snapToGrid w:val="0"/>
              <w:spacing w:line="200" w:lineRule="exact"/>
              <w:jc w:val="both"/>
              <w:rPr>
                <w:rFonts w:eastAsia="標楷體"/>
                <w:snapToGrid w:val="0"/>
                <w:kern w:val="0"/>
                <w:sz w:val="17"/>
                <w:szCs w:val="17"/>
              </w:rPr>
            </w:pPr>
            <w:r>
              <w:rPr>
                <w:rFonts w:eastAsia="標楷體" w:hAnsi="標楷體"/>
                <w:snapToGrid w:val="0"/>
                <w:kern w:val="0"/>
                <w:sz w:val="17"/>
                <w:szCs w:val="17"/>
              </w:rPr>
              <w:t>NT$4</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r>
              <w:rPr>
                <w:rFonts w:eastAsia="標楷體" w:hAnsi="標楷體"/>
                <w:snapToGrid w:val="0"/>
                <w:kern w:val="0"/>
                <w:sz w:val="17"/>
                <w:szCs w:val="17"/>
              </w:rPr>
              <w:t>(</w:t>
            </w:r>
            <w:r>
              <w:rPr>
                <w:rFonts w:eastAsia="標楷體" w:hAnsi="標楷體" w:hint="eastAsia"/>
                <w:snapToGrid w:val="0"/>
                <w:kern w:val="0"/>
                <w:sz w:val="17"/>
                <w:szCs w:val="17"/>
              </w:rPr>
              <w:t>扣收後轉交財金公司</w:t>
            </w:r>
            <w:r>
              <w:rPr>
                <w:rFonts w:eastAsia="標楷體" w:hAnsi="標楷體"/>
                <w:snapToGrid w:val="0"/>
                <w:kern w:val="0"/>
                <w:sz w:val="17"/>
                <w:szCs w:val="17"/>
              </w:rPr>
              <w:t>)</w:t>
            </w:r>
            <w:r>
              <w:rPr>
                <w:rFonts w:eastAsia="標楷體" w:hAnsi="標楷體" w:hint="eastAsia"/>
                <w:snapToGrid w:val="0"/>
                <w:kern w:val="0"/>
                <w:sz w:val="17"/>
                <w:szCs w:val="17"/>
              </w:rPr>
              <w:t>。</w:t>
            </w:r>
            <w:r>
              <w:rPr>
                <w:rFonts w:eastAsia="標楷體" w:hAnsi="標楷體"/>
                <w:snapToGrid w:val="0"/>
                <w:kern w:val="0"/>
                <w:sz w:val="17"/>
                <w:szCs w:val="17"/>
              </w:rPr>
              <w:br/>
              <w:t>(</w:t>
            </w:r>
            <w:r>
              <w:rPr>
                <w:rFonts w:eastAsia="標楷體" w:hAnsi="標楷體" w:hint="eastAsia"/>
                <w:snapToGrid w:val="0"/>
                <w:kern w:val="0"/>
                <w:sz w:val="17"/>
                <w:szCs w:val="17"/>
              </w:rPr>
              <w:t>客戶須另行負擔扣款銀行之手續費。</w:t>
            </w:r>
            <w:r>
              <w:rPr>
                <w:rFonts w:eastAsia="標楷體" w:hAnsi="標楷體"/>
                <w:snapToGrid w:val="0"/>
                <w:kern w:val="0"/>
                <w:sz w:val="17"/>
                <w:szCs w:val="17"/>
              </w:rPr>
              <w:t>)</w:t>
            </w:r>
          </w:p>
        </w:tc>
      </w:tr>
      <w:tr w:rsidR="00FE2D10" w14:paraId="560DB15B" w14:textId="77777777" w:rsidTr="0019758D">
        <w:trPr>
          <w:trHeight w:val="1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6B7D73"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BB87C85" w14:textId="77777777" w:rsidR="00FE2D10" w:rsidRDefault="00FE2D10">
            <w:pPr>
              <w:widowControl/>
              <w:rPr>
                <w:rFonts w:eastAsia="標楷體"/>
                <w:snapToGrid w:val="0"/>
                <w:kern w:val="0"/>
                <w:sz w:val="17"/>
                <w:szCs w:val="17"/>
              </w:rPr>
            </w:pPr>
          </w:p>
        </w:tc>
        <w:tc>
          <w:tcPr>
            <w:tcW w:w="3511" w:type="dxa"/>
            <w:gridSpan w:val="3"/>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2F8DC8B1"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外幣</w:t>
            </w:r>
          </w:p>
        </w:tc>
        <w:tc>
          <w:tcPr>
            <w:tcW w:w="565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D5907FD" w14:textId="77777777" w:rsidR="00FE2D10" w:rsidRDefault="00FE2D10">
            <w:pPr>
              <w:snapToGrid w:val="0"/>
              <w:spacing w:line="200" w:lineRule="exact"/>
              <w:rPr>
                <w:rFonts w:eastAsia="標楷體" w:hAnsi="標楷體"/>
                <w:snapToGrid w:val="0"/>
                <w:kern w:val="0"/>
                <w:sz w:val="17"/>
                <w:szCs w:val="17"/>
              </w:rPr>
            </w:pPr>
            <w:r>
              <w:rPr>
                <w:rFonts w:eastAsia="標楷體" w:hAnsi="標楷體" w:hint="eastAsia"/>
                <w:snapToGrid w:val="0"/>
                <w:kern w:val="0"/>
                <w:sz w:val="17"/>
                <w:szCs w:val="17"/>
              </w:rPr>
              <w:t>郵電費：每筆</w:t>
            </w:r>
            <w:r>
              <w:rPr>
                <w:rFonts w:eastAsia="標楷體" w:hAnsi="標楷體"/>
                <w:snapToGrid w:val="0"/>
                <w:kern w:val="0"/>
                <w:sz w:val="17"/>
                <w:szCs w:val="17"/>
              </w:rPr>
              <w:t>NT$300</w:t>
            </w:r>
            <w:r>
              <w:rPr>
                <w:rFonts w:eastAsia="標楷體" w:hAnsi="標楷體" w:hint="eastAsia"/>
                <w:snapToGrid w:val="0"/>
                <w:kern w:val="0"/>
                <w:sz w:val="17"/>
                <w:szCs w:val="17"/>
              </w:rPr>
              <w:t>元。</w:t>
            </w:r>
          </w:p>
          <w:p w14:paraId="0B945F03" w14:textId="77777777" w:rsidR="00FE2D10" w:rsidRDefault="00FE2D10">
            <w:pPr>
              <w:snapToGrid w:val="0"/>
              <w:spacing w:line="200" w:lineRule="exact"/>
              <w:rPr>
                <w:rFonts w:eastAsia="標楷體" w:hAnsi="標楷體"/>
                <w:snapToGrid w:val="0"/>
                <w:kern w:val="0"/>
                <w:sz w:val="17"/>
                <w:szCs w:val="17"/>
              </w:rPr>
            </w:pPr>
            <w:r>
              <w:rPr>
                <w:rFonts w:eastAsia="標楷體" w:hAnsi="標楷體" w:hint="eastAsia"/>
                <w:snapToGrid w:val="0"/>
                <w:kern w:val="0"/>
                <w:sz w:val="17"/>
                <w:szCs w:val="17"/>
              </w:rPr>
              <w:t>匯費：依匯款金額萬分之</w:t>
            </w:r>
            <w:r>
              <w:rPr>
                <w:rFonts w:eastAsia="標楷體" w:hAnsi="標楷體"/>
                <w:snapToGrid w:val="0"/>
                <w:kern w:val="0"/>
                <w:sz w:val="17"/>
                <w:szCs w:val="17"/>
              </w:rPr>
              <w:t>5</w:t>
            </w:r>
            <w:r>
              <w:rPr>
                <w:rFonts w:eastAsia="標楷體" w:hAnsi="標楷體" w:hint="eastAsia"/>
                <w:snapToGrid w:val="0"/>
                <w:kern w:val="0"/>
                <w:sz w:val="17"/>
                <w:szCs w:val="17"/>
              </w:rPr>
              <w:t>計收</w:t>
            </w:r>
            <w:r>
              <w:rPr>
                <w:rFonts w:eastAsia="標楷體" w:hAnsi="標楷體"/>
                <w:snapToGrid w:val="0"/>
                <w:kern w:val="0"/>
                <w:sz w:val="17"/>
                <w:szCs w:val="17"/>
              </w:rPr>
              <w:t>,</w:t>
            </w:r>
            <w:r>
              <w:rPr>
                <w:rFonts w:eastAsia="標楷體" w:hAnsi="標楷體" w:hint="eastAsia"/>
                <w:snapToGrid w:val="0"/>
                <w:kern w:val="0"/>
                <w:sz w:val="17"/>
                <w:szCs w:val="17"/>
              </w:rPr>
              <w:t>每筆最低</w:t>
            </w:r>
            <w:r>
              <w:rPr>
                <w:rFonts w:eastAsia="標楷體" w:hAnsi="標楷體"/>
                <w:snapToGrid w:val="0"/>
                <w:kern w:val="0"/>
                <w:sz w:val="17"/>
                <w:szCs w:val="17"/>
              </w:rPr>
              <w:t>NT$100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最高</w:t>
            </w:r>
            <w:r>
              <w:rPr>
                <w:rFonts w:eastAsia="標楷體" w:hAnsi="標楷體"/>
                <w:snapToGrid w:val="0"/>
                <w:kern w:val="0"/>
                <w:sz w:val="17"/>
                <w:szCs w:val="17"/>
              </w:rPr>
              <w:t>NT$800</w:t>
            </w:r>
            <w:r>
              <w:rPr>
                <w:rFonts w:eastAsia="標楷體" w:hAnsi="標楷體" w:hint="eastAsia"/>
                <w:snapToGrid w:val="0"/>
                <w:kern w:val="0"/>
                <w:sz w:val="17"/>
                <w:szCs w:val="17"/>
              </w:rPr>
              <w:t>元。</w:t>
            </w:r>
          </w:p>
        </w:tc>
      </w:tr>
      <w:tr w:rsidR="00FE2D10" w14:paraId="7BDB1B96" w14:textId="77777777" w:rsidTr="0019758D">
        <w:trPr>
          <w:trHeight w:val="22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59E3E5" w14:textId="77777777" w:rsidR="00FE2D10" w:rsidRDefault="00FE2D10">
            <w:pPr>
              <w:widowControl/>
              <w:rPr>
                <w:rFonts w:eastAsia="標楷體"/>
                <w:snapToGrid w:val="0"/>
                <w:kern w:val="0"/>
                <w:sz w:val="17"/>
                <w:szCs w:val="17"/>
              </w:rPr>
            </w:pPr>
          </w:p>
        </w:tc>
        <w:tc>
          <w:tcPr>
            <w:tcW w:w="866"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2188C15A" w14:textId="77777777" w:rsidR="00FE2D10" w:rsidRDefault="00FE2D10">
            <w:pPr>
              <w:spacing w:line="220" w:lineRule="exact"/>
              <w:ind w:leftChars="-30" w:left="-72" w:rightChars="-45" w:right="-108"/>
              <w:rPr>
                <w:rFonts w:eastAsia="標楷體"/>
                <w:snapToGrid w:val="0"/>
                <w:kern w:val="0"/>
                <w:sz w:val="17"/>
                <w:szCs w:val="17"/>
              </w:rPr>
            </w:pPr>
            <w:r>
              <w:rPr>
                <w:rFonts w:eastAsia="標楷體" w:hAnsi="標楷體" w:hint="eastAsia"/>
                <w:snapToGrid w:val="0"/>
                <w:kern w:val="0"/>
                <w:sz w:val="17"/>
                <w:szCs w:val="17"/>
              </w:rPr>
              <w:t>電話銀行</w:t>
            </w:r>
          </w:p>
        </w:tc>
        <w:tc>
          <w:tcPr>
            <w:tcW w:w="566"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166E6886" w14:textId="77777777" w:rsidR="00FE2D10" w:rsidRDefault="00FE2D10">
            <w:pPr>
              <w:spacing w:line="220" w:lineRule="exact"/>
              <w:ind w:leftChars="-45" w:left="-108" w:rightChars="-39" w:right="-94"/>
              <w:jc w:val="center"/>
              <w:rPr>
                <w:rFonts w:eastAsia="標楷體"/>
                <w:snapToGrid w:val="0"/>
                <w:kern w:val="0"/>
                <w:sz w:val="17"/>
                <w:szCs w:val="17"/>
              </w:rPr>
            </w:pPr>
            <w:r>
              <w:rPr>
                <w:rFonts w:eastAsia="標楷體" w:hAnsi="標楷體" w:hint="eastAsia"/>
                <w:snapToGrid w:val="0"/>
                <w:kern w:val="0"/>
                <w:sz w:val="17"/>
                <w:szCs w:val="17"/>
              </w:rPr>
              <w:t>新臺幣</w:t>
            </w:r>
          </w:p>
        </w:tc>
        <w:tc>
          <w:tcPr>
            <w:tcW w:w="710" w:type="dxa"/>
            <w:vMerge w:val="restart"/>
            <w:tcBorders>
              <w:top w:val="single" w:sz="4" w:space="0" w:color="000000"/>
              <w:left w:val="single" w:sz="4" w:space="0" w:color="auto"/>
              <w:bottom w:val="single" w:sz="4" w:space="0" w:color="000000"/>
              <w:right w:val="single" w:sz="4" w:space="0" w:color="auto"/>
            </w:tcBorders>
            <w:vAlign w:val="center"/>
            <w:hideMark/>
          </w:tcPr>
          <w:p w14:paraId="24AC9374"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跨行</w:t>
            </w:r>
          </w:p>
          <w:p w14:paraId="0BA19A84"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轉帳</w:t>
            </w:r>
          </w:p>
        </w:tc>
        <w:tc>
          <w:tcPr>
            <w:tcW w:w="2235" w:type="dxa"/>
            <w:tcBorders>
              <w:top w:val="single" w:sz="4" w:space="0" w:color="000000"/>
              <w:left w:val="single" w:sz="4" w:space="0" w:color="auto"/>
              <w:bottom w:val="single" w:sz="4" w:space="0" w:color="auto"/>
              <w:right w:val="single" w:sz="4" w:space="0" w:color="000000"/>
            </w:tcBorders>
            <w:vAlign w:val="center"/>
            <w:hideMark/>
          </w:tcPr>
          <w:p w14:paraId="51B17778" w14:textId="77777777" w:rsidR="00FE2D10" w:rsidRDefault="00FE2D10">
            <w:pPr>
              <w:spacing w:line="220" w:lineRule="exact"/>
              <w:rPr>
                <w:rFonts w:eastAsia="標楷體"/>
                <w:snapToGrid w:val="0"/>
                <w:kern w:val="0"/>
                <w:sz w:val="17"/>
                <w:szCs w:val="17"/>
              </w:rPr>
            </w:pPr>
            <w:r>
              <w:rPr>
                <w:rFonts w:eastAsia="標楷體"/>
                <w:snapToGrid w:val="0"/>
                <w:kern w:val="0"/>
                <w:sz w:val="17"/>
                <w:szCs w:val="17"/>
              </w:rPr>
              <w:t>ATM</w:t>
            </w:r>
            <w:r>
              <w:rPr>
                <w:rFonts w:eastAsia="標楷體" w:hAnsi="標楷體" w:hint="eastAsia"/>
                <w:snapToGrid w:val="0"/>
                <w:kern w:val="0"/>
                <w:sz w:val="17"/>
                <w:szCs w:val="17"/>
              </w:rPr>
              <w:t>管道</w:t>
            </w:r>
          </w:p>
        </w:tc>
        <w:tc>
          <w:tcPr>
            <w:tcW w:w="5652"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2041154E" w14:textId="77777777" w:rsidR="00FE2D10" w:rsidRDefault="00FE2D10">
            <w:pPr>
              <w:spacing w:line="220" w:lineRule="exact"/>
              <w:jc w:val="both"/>
              <w:rPr>
                <w:rFonts w:eastAsia="標楷體"/>
                <w:snapToGrid w:val="0"/>
                <w:kern w:val="0"/>
                <w:sz w:val="17"/>
                <w:szCs w:val="17"/>
              </w:rPr>
            </w:pP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p>
        </w:tc>
      </w:tr>
      <w:tr w:rsidR="00FE2D10" w14:paraId="62EEFE49" w14:textId="77777777" w:rsidTr="0019758D">
        <w:trPr>
          <w:trHeight w:val="3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BE49EC"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226A319"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7F4BD10B"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1A9F8078" w14:textId="77777777" w:rsidR="00FE2D10" w:rsidRDefault="00FE2D10">
            <w:pPr>
              <w:widowControl/>
              <w:rPr>
                <w:rFonts w:eastAsia="標楷體"/>
                <w:snapToGrid w:val="0"/>
                <w:kern w:val="0"/>
                <w:sz w:val="17"/>
                <w:szCs w:val="17"/>
              </w:rPr>
            </w:pPr>
          </w:p>
        </w:tc>
        <w:tc>
          <w:tcPr>
            <w:tcW w:w="2235" w:type="dxa"/>
            <w:tcBorders>
              <w:top w:val="single" w:sz="4" w:space="0" w:color="auto"/>
              <w:left w:val="single" w:sz="4" w:space="0" w:color="auto"/>
              <w:bottom w:val="single" w:sz="4" w:space="0" w:color="000000"/>
              <w:right w:val="single" w:sz="4" w:space="0" w:color="000000"/>
            </w:tcBorders>
            <w:vAlign w:val="center"/>
            <w:hideMark/>
          </w:tcPr>
          <w:p w14:paraId="74103D9A" w14:textId="77777777" w:rsidR="00FE2D10" w:rsidRDefault="00FE2D10">
            <w:pPr>
              <w:snapToGrid w:val="0"/>
              <w:spacing w:line="200" w:lineRule="exact"/>
              <w:ind w:rightChars="-45" w:right="-108"/>
              <w:rPr>
                <w:rFonts w:eastAsia="標楷體"/>
                <w:snapToGrid w:val="0"/>
                <w:kern w:val="0"/>
                <w:sz w:val="17"/>
                <w:szCs w:val="17"/>
              </w:rPr>
            </w:pPr>
            <w:r>
              <w:rPr>
                <w:rFonts w:eastAsia="標楷體" w:hAnsi="標楷體" w:hint="eastAsia"/>
                <w:snapToGrid w:val="0"/>
                <w:kern w:val="0"/>
                <w:sz w:val="17"/>
                <w:szCs w:val="17"/>
              </w:rPr>
              <w:t>跨行通匯管道</w:t>
            </w:r>
          </w:p>
        </w:tc>
        <w:tc>
          <w:tcPr>
            <w:tcW w:w="565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E183E20" w14:textId="77777777" w:rsidR="00FE2D10" w:rsidRDefault="00FE2D10">
            <w:pPr>
              <w:snapToGrid w:val="0"/>
              <w:spacing w:line="200" w:lineRule="exact"/>
              <w:jc w:val="both"/>
              <w:rPr>
                <w:rFonts w:eastAsia="標楷體"/>
                <w:snapToGrid w:val="0"/>
                <w:kern w:val="0"/>
                <w:sz w:val="17"/>
                <w:szCs w:val="17"/>
              </w:rPr>
            </w:pPr>
            <w:r>
              <w:rPr>
                <w:rFonts w:eastAsia="標楷體" w:hAnsi="標楷體"/>
                <w:snapToGrid w:val="0"/>
                <w:kern w:val="0"/>
                <w:sz w:val="17"/>
                <w:szCs w:val="17"/>
              </w:rPr>
              <w:t>NT$200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內：</w:t>
            </w: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p>
          <w:p w14:paraId="73140ACB"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超過</w:t>
            </w:r>
            <w:r>
              <w:rPr>
                <w:rFonts w:eastAsia="標楷體" w:hAnsi="標楷體"/>
                <w:snapToGrid w:val="0"/>
                <w:kern w:val="0"/>
                <w:sz w:val="17"/>
                <w:szCs w:val="17"/>
              </w:rPr>
              <w:t>NT$200</w:t>
            </w:r>
            <w:r>
              <w:rPr>
                <w:rFonts w:eastAsia="標楷體" w:hAnsi="標楷體" w:hint="eastAsia"/>
                <w:snapToGrid w:val="0"/>
                <w:kern w:val="0"/>
                <w:sz w:val="17"/>
                <w:szCs w:val="17"/>
              </w:rPr>
              <w:t>萬元：每增加</w:t>
            </w:r>
            <w:r>
              <w:rPr>
                <w:rFonts w:eastAsia="標楷體" w:hAnsi="標楷體"/>
                <w:snapToGrid w:val="0"/>
                <w:kern w:val="0"/>
                <w:sz w:val="17"/>
                <w:szCs w:val="17"/>
              </w:rPr>
              <w:t>NT$100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加收</w:t>
            </w:r>
            <w:r>
              <w:rPr>
                <w:rFonts w:eastAsia="標楷體" w:hAnsi="標楷體"/>
                <w:snapToGrid w:val="0"/>
                <w:kern w:val="0"/>
                <w:sz w:val="17"/>
                <w:szCs w:val="17"/>
              </w:rPr>
              <w:t>NT$10</w:t>
            </w:r>
            <w:r>
              <w:rPr>
                <w:rFonts w:eastAsia="標楷體" w:hAnsi="標楷體" w:hint="eastAsia"/>
                <w:snapToGrid w:val="0"/>
                <w:kern w:val="0"/>
                <w:sz w:val="17"/>
                <w:szCs w:val="17"/>
              </w:rPr>
              <w:t>元。</w:t>
            </w:r>
          </w:p>
        </w:tc>
      </w:tr>
      <w:tr w:rsidR="00FE2D10" w14:paraId="089B7A83" w14:textId="77777777" w:rsidTr="0019758D">
        <w:trPr>
          <w:trHeight w:val="2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9E3022"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0A93443" w14:textId="77777777" w:rsidR="00FE2D10" w:rsidRDefault="00FE2D10">
            <w:pPr>
              <w:widowControl/>
              <w:rPr>
                <w:rFonts w:eastAsia="標楷體"/>
                <w:snapToGrid w:val="0"/>
                <w:kern w:val="0"/>
                <w:sz w:val="17"/>
                <w:szCs w:val="17"/>
              </w:rPr>
            </w:pPr>
          </w:p>
        </w:tc>
        <w:tc>
          <w:tcPr>
            <w:tcW w:w="566" w:type="dxa"/>
            <w:tcBorders>
              <w:top w:val="single" w:sz="4" w:space="0" w:color="auto"/>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1646B2C1" w14:textId="77777777" w:rsidR="00FE2D10" w:rsidRDefault="00FE2D10">
            <w:pPr>
              <w:spacing w:line="220" w:lineRule="exact"/>
              <w:ind w:leftChars="-45" w:left="-108" w:rightChars="-39" w:right="-94"/>
              <w:jc w:val="center"/>
              <w:rPr>
                <w:rFonts w:eastAsia="標楷體" w:hAnsi="標楷體"/>
                <w:snapToGrid w:val="0"/>
                <w:kern w:val="0"/>
                <w:sz w:val="17"/>
                <w:szCs w:val="17"/>
              </w:rPr>
            </w:pPr>
            <w:r>
              <w:rPr>
                <w:rFonts w:eastAsia="標楷體" w:hAnsi="標楷體" w:hint="eastAsia"/>
                <w:snapToGrid w:val="0"/>
                <w:kern w:val="0"/>
                <w:sz w:val="17"/>
                <w:szCs w:val="17"/>
              </w:rPr>
              <w:t>基金</w:t>
            </w:r>
          </w:p>
        </w:tc>
        <w:tc>
          <w:tcPr>
            <w:tcW w:w="2945" w:type="dxa"/>
            <w:gridSpan w:val="2"/>
            <w:tcBorders>
              <w:top w:val="single" w:sz="4" w:space="0" w:color="auto"/>
              <w:left w:val="single" w:sz="4" w:space="0" w:color="auto"/>
              <w:bottom w:val="single" w:sz="4" w:space="0" w:color="000000"/>
              <w:right w:val="single" w:sz="4" w:space="0" w:color="000000"/>
            </w:tcBorders>
            <w:vAlign w:val="center"/>
            <w:hideMark/>
          </w:tcPr>
          <w:p w14:paraId="3144435F"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贖回</w:t>
            </w:r>
          </w:p>
        </w:tc>
        <w:tc>
          <w:tcPr>
            <w:tcW w:w="565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2D96243"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贖回依信託本金之</w:t>
            </w:r>
            <w:r>
              <w:rPr>
                <w:rFonts w:eastAsia="標楷體" w:hAnsi="標楷體"/>
                <w:snapToGrid w:val="0"/>
                <w:kern w:val="0"/>
                <w:sz w:val="17"/>
                <w:szCs w:val="17"/>
              </w:rPr>
              <w:t>0.2%</w:t>
            </w:r>
            <w:r>
              <w:rPr>
                <w:rFonts w:eastAsia="標楷體" w:hAnsi="標楷體" w:hint="eastAsia"/>
                <w:snapToGrid w:val="0"/>
                <w:kern w:val="0"/>
                <w:sz w:val="17"/>
                <w:szCs w:val="17"/>
              </w:rPr>
              <w:t>年率計收</w:t>
            </w:r>
            <w:r>
              <w:rPr>
                <w:rFonts w:eastAsia="標楷體" w:hAnsi="標楷體"/>
                <w:snapToGrid w:val="0"/>
                <w:kern w:val="0"/>
                <w:sz w:val="17"/>
                <w:szCs w:val="17"/>
              </w:rPr>
              <w:t>(</w:t>
            </w:r>
            <w:r>
              <w:rPr>
                <w:rFonts w:eastAsia="標楷體" w:hAnsi="標楷體" w:hint="eastAsia"/>
                <w:snapToGrid w:val="0"/>
                <w:kern w:val="0"/>
                <w:sz w:val="17"/>
                <w:szCs w:val="17"/>
              </w:rPr>
              <w:t>最低為等值</w:t>
            </w:r>
            <w:r>
              <w:rPr>
                <w:rFonts w:eastAsia="標楷體" w:hAnsi="標楷體"/>
                <w:snapToGrid w:val="0"/>
                <w:kern w:val="0"/>
                <w:sz w:val="17"/>
                <w:szCs w:val="17"/>
              </w:rPr>
              <w:t>NT$200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w:t>
            </w:r>
          </w:p>
        </w:tc>
      </w:tr>
      <w:tr w:rsidR="00FE2D10" w14:paraId="00750A2D" w14:textId="77777777" w:rsidTr="0019758D">
        <w:trPr>
          <w:trHeight w:val="14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B7A2B8" w14:textId="77777777" w:rsidR="00FE2D10" w:rsidRDefault="00FE2D10">
            <w:pPr>
              <w:widowControl/>
              <w:rPr>
                <w:rFonts w:eastAsia="標楷體"/>
                <w:snapToGrid w:val="0"/>
                <w:kern w:val="0"/>
                <w:sz w:val="17"/>
                <w:szCs w:val="17"/>
              </w:rPr>
            </w:pPr>
          </w:p>
        </w:tc>
        <w:tc>
          <w:tcPr>
            <w:tcW w:w="866"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52EA5059" w14:textId="77777777" w:rsidR="00FE2D10" w:rsidRDefault="00FE2D10">
            <w:pPr>
              <w:spacing w:line="220" w:lineRule="exact"/>
              <w:ind w:leftChars="-24" w:left="-58" w:rightChars="-45" w:right="-108"/>
              <w:rPr>
                <w:rFonts w:eastAsia="標楷體"/>
                <w:snapToGrid w:val="0"/>
                <w:kern w:val="0"/>
                <w:sz w:val="17"/>
                <w:szCs w:val="17"/>
              </w:rPr>
            </w:pPr>
            <w:r>
              <w:rPr>
                <w:rFonts w:eastAsia="標楷體" w:hAnsi="標楷體" w:hint="eastAsia"/>
                <w:snapToGrid w:val="0"/>
                <w:kern w:val="0"/>
                <w:sz w:val="17"/>
                <w:szCs w:val="17"/>
              </w:rPr>
              <w:t>網路</w:t>
            </w:r>
            <w:r>
              <w:rPr>
                <w:rFonts w:ascii="Arial Narrow" w:eastAsia="標楷體" w:hAnsi="Arial Narrow"/>
                <w:snapToGrid w:val="0"/>
                <w:kern w:val="0"/>
                <w:sz w:val="17"/>
                <w:szCs w:val="17"/>
              </w:rPr>
              <w:t>ATM</w:t>
            </w:r>
          </w:p>
        </w:tc>
        <w:tc>
          <w:tcPr>
            <w:tcW w:w="566" w:type="dxa"/>
            <w:tcBorders>
              <w:top w:val="single" w:sz="4" w:space="0" w:color="000000"/>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2194891" w14:textId="77777777" w:rsidR="00FE2D10" w:rsidRDefault="00FE2D10">
            <w:pPr>
              <w:spacing w:line="220" w:lineRule="exact"/>
              <w:ind w:leftChars="-50" w:left="-120" w:rightChars="-39" w:right="-94"/>
              <w:rPr>
                <w:snapToGrid w:val="0"/>
              </w:rPr>
            </w:pPr>
            <w:r>
              <w:rPr>
                <w:rFonts w:eastAsia="標楷體" w:hAnsi="標楷體" w:hint="eastAsia"/>
                <w:snapToGrid w:val="0"/>
                <w:kern w:val="0"/>
                <w:sz w:val="17"/>
                <w:szCs w:val="17"/>
              </w:rPr>
              <w:t>新臺幣</w:t>
            </w:r>
          </w:p>
        </w:tc>
        <w:tc>
          <w:tcPr>
            <w:tcW w:w="2945" w:type="dxa"/>
            <w:gridSpan w:val="2"/>
            <w:tcBorders>
              <w:top w:val="single" w:sz="4" w:space="0" w:color="000000"/>
              <w:left w:val="single" w:sz="4" w:space="0" w:color="auto"/>
              <w:bottom w:val="single" w:sz="4" w:space="0" w:color="auto"/>
              <w:right w:val="single" w:sz="4" w:space="0" w:color="000000"/>
            </w:tcBorders>
            <w:vAlign w:val="center"/>
            <w:hideMark/>
          </w:tcPr>
          <w:p w14:paraId="1F019B2D" w14:textId="77777777" w:rsidR="00FE2D10" w:rsidRDefault="00FE2D10">
            <w:pPr>
              <w:spacing w:line="220" w:lineRule="exact"/>
              <w:ind w:rightChars="-39" w:right="-94"/>
              <w:rPr>
                <w:snapToGrid w:val="0"/>
              </w:rPr>
            </w:pPr>
            <w:r>
              <w:rPr>
                <w:rFonts w:eastAsia="標楷體" w:hAnsi="標楷體" w:hint="eastAsia"/>
                <w:snapToGrid w:val="0"/>
                <w:kern w:val="0"/>
                <w:sz w:val="17"/>
                <w:szCs w:val="17"/>
              </w:rPr>
              <w:t>跨行轉帳</w:t>
            </w:r>
          </w:p>
        </w:tc>
        <w:tc>
          <w:tcPr>
            <w:tcW w:w="5652"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1BAABF2E" w14:textId="77777777" w:rsidR="00FE2D10" w:rsidRDefault="00FE2D10">
            <w:pPr>
              <w:spacing w:line="220" w:lineRule="exact"/>
              <w:jc w:val="both"/>
              <w:rPr>
                <w:rFonts w:eastAsia="標楷體"/>
                <w:snapToGrid w:val="0"/>
                <w:kern w:val="0"/>
                <w:sz w:val="17"/>
                <w:szCs w:val="17"/>
              </w:rPr>
            </w:pP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p>
        </w:tc>
      </w:tr>
      <w:tr w:rsidR="00FE2D10" w14:paraId="4BDC83F2" w14:textId="77777777" w:rsidTr="0019758D">
        <w:trPr>
          <w:trHeight w:val="22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14183F"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EF2EFB3" w14:textId="77777777" w:rsidR="00FE2D10" w:rsidRDefault="00FE2D10">
            <w:pPr>
              <w:widowControl/>
              <w:rPr>
                <w:rFonts w:eastAsia="標楷體"/>
                <w:snapToGrid w:val="0"/>
                <w:kern w:val="0"/>
                <w:sz w:val="17"/>
                <w:szCs w:val="17"/>
              </w:rPr>
            </w:pPr>
          </w:p>
        </w:tc>
        <w:tc>
          <w:tcPr>
            <w:tcW w:w="3511" w:type="dxa"/>
            <w:gridSpan w:val="3"/>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18E25798"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外幣</w:t>
            </w:r>
          </w:p>
        </w:tc>
        <w:tc>
          <w:tcPr>
            <w:tcW w:w="565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E472ED5"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等值</w:t>
            </w:r>
            <w:r>
              <w:rPr>
                <w:rFonts w:eastAsia="標楷體" w:hAnsi="標楷體"/>
                <w:snapToGrid w:val="0"/>
                <w:kern w:val="0"/>
                <w:sz w:val="17"/>
                <w:szCs w:val="17"/>
              </w:rPr>
              <w:t>NT$300</w:t>
            </w:r>
            <w:r>
              <w:rPr>
                <w:rFonts w:eastAsia="標楷體" w:hAnsi="標楷體" w:hint="eastAsia"/>
                <w:snapToGrid w:val="0"/>
                <w:kern w:val="0"/>
                <w:sz w:val="17"/>
                <w:szCs w:val="17"/>
              </w:rPr>
              <w:t>元</w:t>
            </w:r>
            <w:r>
              <w:rPr>
                <w:rFonts w:eastAsia="標楷體"/>
                <w:snapToGrid w:val="0"/>
                <w:kern w:val="0"/>
                <w:sz w:val="17"/>
                <w:szCs w:val="17"/>
              </w:rPr>
              <w:t>/</w:t>
            </w:r>
            <w:r>
              <w:rPr>
                <w:rFonts w:eastAsia="標楷體" w:hAnsi="標楷體" w:hint="eastAsia"/>
                <w:snapToGrid w:val="0"/>
                <w:kern w:val="0"/>
                <w:sz w:val="17"/>
                <w:szCs w:val="17"/>
              </w:rPr>
              <w:t>每筆。</w:t>
            </w:r>
          </w:p>
        </w:tc>
      </w:tr>
      <w:tr w:rsidR="00FE2D10" w14:paraId="4A7449CE" w14:textId="77777777" w:rsidTr="0019758D">
        <w:trPr>
          <w:trHeight w:val="168"/>
          <w:jc w:val="center"/>
        </w:trPr>
        <w:tc>
          <w:tcPr>
            <w:tcW w:w="1292" w:type="dxa"/>
            <w:gridSpan w:val="2"/>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65BEC5E9"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傳真通知</w:t>
            </w:r>
          </w:p>
        </w:tc>
        <w:tc>
          <w:tcPr>
            <w:tcW w:w="3511" w:type="dxa"/>
            <w:gridSpan w:val="3"/>
            <w:tcBorders>
              <w:top w:val="single" w:sz="4" w:space="0" w:color="000000"/>
              <w:left w:val="single" w:sz="4" w:space="0" w:color="auto"/>
              <w:bottom w:val="single" w:sz="4" w:space="0" w:color="auto"/>
              <w:right w:val="single" w:sz="4" w:space="0" w:color="000000"/>
            </w:tcBorders>
            <w:vAlign w:val="center"/>
            <w:hideMark/>
          </w:tcPr>
          <w:p w14:paraId="62BB642B" w14:textId="77777777" w:rsidR="00FE2D10" w:rsidRDefault="00FE2D10">
            <w:pPr>
              <w:spacing w:line="220" w:lineRule="exact"/>
              <w:rPr>
                <w:rFonts w:eastAsia="標楷體"/>
                <w:snapToGrid w:val="0"/>
                <w:kern w:val="0"/>
                <w:sz w:val="17"/>
                <w:szCs w:val="17"/>
              </w:rPr>
            </w:pPr>
            <w:r>
              <w:rPr>
                <w:rFonts w:eastAsia="標楷體" w:hint="eastAsia"/>
                <w:snapToGrid w:val="0"/>
                <w:kern w:val="0"/>
                <w:sz w:val="17"/>
                <w:szCs w:val="17"/>
              </w:rPr>
              <w:t>全球金融網及</w:t>
            </w:r>
            <w:r>
              <w:rPr>
                <w:rFonts w:eastAsia="標楷體"/>
                <w:snapToGrid w:val="0"/>
                <w:kern w:val="0"/>
                <w:sz w:val="17"/>
                <w:szCs w:val="17"/>
              </w:rPr>
              <w:t>EDI</w:t>
            </w:r>
          </w:p>
        </w:tc>
        <w:tc>
          <w:tcPr>
            <w:tcW w:w="5652"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49FEAE5F"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NT$2</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每通。</w:t>
            </w:r>
          </w:p>
        </w:tc>
      </w:tr>
      <w:tr w:rsidR="00FE2D10" w14:paraId="7AE23FA0" w14:textId="77777777" w:rsidTr="0019758D">
        <w:trPr>
          <w:trHeight w:val="115"/>
          <w:jc w:val="center"/>
        </w:trPr>
        <w:tc>
          <w:tcPr>
            <w:tcW w:w="0" w:type="auto"/>
            <w:gridSpan w:val="2"/>
            <w:vMerge/>
            <w:tcBorders>
              <w:top w:val="single" w:sz="4" w:space="0" w:color="000000"/>
              <w:left w:val="single" w:sz="4" w:space="0" w:color="000000"/>
              <w:bottom w:val="single" w:sz="4" w:space="0" w:color="000000"/>
              <w:right w:val="single" w:sz="4" w:space="0" w:color="auto"/>
            </w:tcBorders>
            <w:vAlign w:val="center"/>
            <w:hideMark/>
          </w:tcPr>
          <w:p w14:paraId="6A402EC3" w14:textId="77777777" w:rsidR="00FE2D10" w:rsidRDefault="00FE2D10">
            <w:pPr>
              <w:widowControl/>
              <w:rPr>
                <w:rFonts w:eastAsia="標楷體"/>
                <w:snapToGrid w:val="0"/>
                <w:kern w:val="0"/>
                <w:sz w:val="17"/>
                <w:szCs w:val="17"/>
              </w:rPr>
            </w:pPr>
          </w:p>
        </w:tc>
        <w:tc>
          <w:tcPr>
            <w:tcW w:w="3511" w:type="dxa"/>
            <w:gridSpan w:val="3"/>
            <w:tcBorders>
              <w:top w:val="single" w:sz="4" w:space="0" w:color="auto"/>
              <w:left w:val="single" w:sz="4" w:space="0" w:color="auto"/>
              <w:bottom w:val="single" w:sz="4" w:space="0" w:color="000000"/>
              <w:right w:val="single" w:sz="4" w:space="0" w:color="000000"/>
            </w:tcBorders>
            <w:vAlign w:val="center"/>
            <w:hideMark/>
          </w:tcPr>
          <w:p w14:paraId="3B4EE142" w14:textId="77777777" w:rsidR="00FE2D10" w:rsidRDefault="00FE2D10">
            <w:pPr>
              <w:spacing w:line="220" w:lineRule="exact"/>
              <w:rPr>
                <w:rFonts w:eastAsia="標楷體"/>
                <w:snapToGrid w:val="0"/>
                <w:kern w:val="0"/>
                <w:sz w:val="17"/>
                <w:szCs w:val="17"/>
              </w:rPr>
            </w:pPr>
            <w:r>
              <w:rPr>
                <w:rFonts w:eastAsia="標楷體" w:hint="eastAsia"/>
                <w:snapToGrid w:val="0"/>
                <w:kern w:val="0"/>
                <w:sz w:val="17"/>
                <w:szCs w:val="17"/>
              </w:rPr>
              <w:t>電話銀行及自動傳真服務</w:t>
            </w:r>
          </w:p>
        </w:tc>
        <w:tc>
          <w:tcPr>
            <w:tcW w:w="565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C246276"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NT$3</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每通。</w:t>
            </w:r>
          </w:p>
        </w:tc>
      </w:tr>
      <w:tr w:rsidR="00FE2D10" w14:paraId="77F53F66" w14:textId="77777777" w:rsidTr="0019758D">
        <w:trPr>
          <w:trHeight w:val="255"/>
          <w:jc w:val="center"/>
        </w:trPr>
        <w:tc>
          <w:tcPr>
            <w:tcW w:w="4803" w:type="dxa"/>
            <w:gridSpan w:val="5"/>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4AFD981"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代收費用</w:t>
            </w:r>
          </w:p>
        </w:tc>
        <w:tc>
          <w:tcPr>
            <w:tcW w:w="565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93817C8"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NT$30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每筆（依代收業務別議訂）。</w:t>
            </w:r>
          </w:p>
        </w:tc>
      </w:tr>
      <w:tr w:rsidR="00FE2D10" w14:paraId="24911193" w14:textId="77777777" w:rsidTr="0019758D">
        <w:trPr>
          <w:trHeight w:val="173"/>
          <w:jc w:val="center"/>
        </w:trPr>
        <w:tc>
          <w:tcPr>
            <w:tcW w:w="426" w:type="dxa"/>
            <w:vMerge w:val="restart"/>
            <w:tcBorders>
              <w:top w:val="single" w:sz="4" w:space="0" w:color="000000"/>
              <w:left w:val="single" w:sz="4" w:space="0" w:color="000000"/>
              <w:bottom w:val="single" w:sz="4" w:space="0" w:color="auto"/>
              <w:right w:val="single" w:sz="4" w:space="0" w:color="auto"/>
            </w:tcBorders>
            <w:tcMar>
              <w:top w:w="28" w:type="dxa"/>
              <w:left w:w="108" w:type="dxa"/>
              <w:bottom w:w="28" w:type="dxa"/>
              <w:right w:w="108" w:type="dxa"/>
            </w:tcMar>
            <w:vAlign w:val="center"/>
            <w:hideMark/>
          </w:tcPr>
          <w:p w14:paraId="168E340D"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安</w:t>
            </w:r>
          </w:p>
          <w:p w14:paraId="686FA445"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控</w:t>
            </w:r>
          </w:p>
          <w:p w14:paraId="1DFDEB32"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裝</w:t>
            </w:r>
          </w:p>
          <w:p w14:paraId="3134A7DE"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備</w:t>
            </w:r>
          </w:p>
          <w:p w14:paraId="4C18CD29"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費</w:t>
            </w:r>
          </w:p>
          <w:p w14:paraId="6E836BBE"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用</w:t>
            </w:r>
          </w:p>
        </w:tc>
        <w:tc>
          <w:tcPr>
            <w:tcW w:w="4377" w:type="dxa"/>
            <w:gridSpan w:val="4"/>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42C94DA9" w14:textId="77777777" w:rsidR="00FE2D10" w:rsidRDefault="00FE2D10">
            <w:pPr>
              <w:spacing w:line="220" w:lineRule="exact"/>
              <w:ind w:leftChars="-18" w:left="-43"/>
              <w:rPr>
                <w:rFonts w:eastAsia="標楷體" w:hAnsi="標楷體"/>
                <w:snapToGrid w:val="0"/>
                <w:kern w:val="0"/>
                <w:sz w:val="17"/>
                <w:szCs w:val="17"/>
              </w:rPr>
            </w:pPr>
            <w:r>
              <w:rPr>
                <w:rFonts w:eastAsia="標楷體" w:hAnsi="標楷體" w:hint="eastAsia"/>
                <w:snapToGrid w:val="0"/>
                <w:kern w:val="0"/>
                <w:sz w:val="17"/>
                <w:szCs w:val="17"/>
              </w:rPr>
              <w:t>個人智慧卡型</w:t>
            </w:r>
            <w:r>
              <w:rPr>
                <w:rFonts w:eastAsia="標楷體" w:hAnsi="標楷體"/>
                <w:snapToGrid w:val="0"/>
                <w:kern w:val="0"/>
                <w:sz w:val="17"/>
                <w:szCs w:val="17"/>
              </w:rPr>
              <w:t>XML</w:t>
            </w:r>
            <w:r>
              <w:rPr>
                <w:rFonts w:eastAsia="標楷體" w:hAnsi="標楷體" w:hint="eastAsia"/>
                <w:snapToGrid w:val="0"/>
                <w:kern w:val="0"/>
                <w:sz w:val="17"/>
                <w:szCs w:val="17"/>
              </w:rPr>
              <w:t>電子憑證</w:t>
            </w:r>
          </w:p>
        </w:tc>
        <w:tc>
          <w:tcPr>
            <w:tcW w:w="565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FB52D21"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NT$300</w:t>
            </w:r>
            <w:r>
              <w:rPr>
                <w:rFonts w:eastAsia="標楷體" w:hAnsi="標楷體" w:hint="eastAsia"/>
                <w:snapToGrid w:val="0"/>
                <w:kern w:val="0"/>
                <w:sz w:val="17"/>
                <w:szCs w:val="17"/>
              </w:rPr>
              <w:t>元。（二年期）</w:t>
            </w:r>
          </w:p>
        </w:tc>
      </w:tr>
      <w:tr w:rsidR="00FE2D10" w14:paraId="1DAC75F2" w14:textId="77777777" w:rsidTr="0019758D">
        <w:trPr>
          <w:trHeight w:val="134"/>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6C5BEBEC" w14:textId="77777777" w:rsidR="00FE2D10" w:rsidRDefault="00FE2D10">
            <w:pPr>
              <w:widowControl/>
              <w:rPr>
                <w:rFonts w:eastAsia="標楷體" w:hAnsi="標楷體"/>
                <w:snapToGrid w:val="0"/>
                <w:kern w:val="0"/>
                <w:sz w:val="17"/>
                <w:szCs w:val="17"/>
              </w:rPr>
            </w:pPr>
          </w:p>
        </w:tc>
        <w:tc>
          <w:tcPr>
            <w:tcW w:w="4377"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1D76AD6E" w14:textId="77777777" w:rsidR="00FE2D10" w:rsidRDefault="00FE2D10">
            <w:pPr>
              <w:spacing w:line="220" w:lineRule="exact"/>
              <w:ind w:leftChars="-18" w:left="-43"/>
              <w:rPr>
                <w:rFonts w:eastAsia="標楷體" w:hAnsi="標楷體"/>
                <w:snapToGrid w:val="0"/>
                <w:kern w:val="0"/>
                <w:sz w:val="17"/>
                <w:szCs w:val="17"/>
              </w:rPr>
            </w:pPr>
            <w:r>
              <w:rPr>
                <w:rFonts w:eastAsia="標楷體" w:hAnsi="標楷體" w:hint="eastAsia"/>
                <w:snapToGrid w:val="0"/>
                <w:kern w:val="0"/>
                <w:sz w:val="17"/>
                <w:szCs w:val="17"/>
              </w:rPr>
              <w:t>企業智慧卡型</w:t>
            </w:r>
            <w:r>
              <w:rPr>
                <w:rFonts w:eastAsia="標楷體" w:hAnsi="標楷體"/>
                <w:snapToGrid w:val="0"/>
                <w:kern w:val="0"/>
                <w:sz w:val="17"/>
                <w:szCs w:val="17"/>
              </w:rPr>
              <w:t>XML</w:t>
            </w:r>
            <w:r>
              <w:rPr>
                <w:rFonts w:eastAsia="標楷體" w:hAnsi="標楷體" w:hint="eastAsia"/>
                <w:snapToGrid w:val="0"/>
                <w:kern w:val="0"/>
                <w:sz w:val="17"/>
                <w:szCs w:val="17"/>
              </w:rPr>
              <w:t>電子憑證</w:t>
            </w:r>
          </w:p>
        </w:tc>
        <w:tc>
          <w:tcPr>
            <w:tcW w:w="565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CE80FA1"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NT$2,000</w:t>
            </w:r>
            <w:r>
              <w:rPr>
                <w:rFonts w:eastAsia="標楷體" w:hAnsi="標楷體" w:hint="eastAsia"/>
                <w:snapToGrid w:val="0"/>
                <w:kern w:val="0"/>
                <w:sz w:val="17"/>
                <w:szCs w:val="17"/>
              </w:rPr>
              <w:t>元。（二年期）</w:t>
            </w:r>
          </w:p>
        </w:tc>
      </w:tr>
      <w:tr w:rsidR="00FE2D10" w14:paraId="6F757BDB" w14:textId="77777777" w:rsidTr="0019758D">
        <w:trPr>
          <w:trHeight w:val="82"/>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7C359276" w14:textId="77777777" w:rsidR="00FE2D10" w:rsidRDefault="00FE2D10">
            <w:pPr>
              <w:widowControl/>
              <w:rPr>
                <w:rFonts w:eastAsia="標楷體" w:hAnsi="標楷體"/>
                <w:snapToGrid w:val="0"/>
                <w:kern w:val="0"/>
                <w:sz w:val="17"/>
                <w:szCs w:val="17"/>
              </w:rPr>
            </w:pPr>
          </w:p>
        </w:tc>
        <w:tc>
          <w:tcPr>
            <w:tcW w:w="4377"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2E40B8FF" w14:textId="77777777" w:rsidR="00FE2D10" w:rsidRDefault="00FE2D10">
            <w:pPr>
              <w:spacing w:line="220" w:lineRule="exact"/>
              <w:ind w:leftChars="-18" w:left="-43"/>
              <w:rPr>
                <w:rFonts w:eastAsia="標楷體" w:hAnsi="標楷體"/>
                <w:snapToGrid w:val="0"/>
                <w:kern w:val="0"/>
                <w:sz w:val="17"/>
                <w:szCs w:val="17"/>
              </w:rPr>
            </w:pPr>
            <w:r>
              <w:rPr>
                <w:rFonts w:eastAsia="標楷體"/>
                <w:snapToGrid w:val="0"/>
                <w:kern w:val="0"/>
                <w:sz w:val="17"/>
                <w:szCs w:val="17"/>
              </w:rPr>
              <w:t>XML</w:t>
            </w:r>
            <w:r>
              <w:rPr>
                <w:rFonts w:eastAsia="標楷體" w:hAnsi="標楷體" w:hint="eastAsia"/>
                <w:snapToGrid w:val="0"/>
                <w:kern w:val="0"/>
                <w:sz w:val="17"/>
                <w:szCs w:val="17"/>
              </w:rPr>
              <w:t>憑證晶片卡（智慧卡型使用）</w:t>
            </w:r>
          </w:p>
        </w:tc>
        <w:tc>
          <w:tcPr>
            <w:tcW w:w="565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405D97E"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NT$500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每張。</w:t>
            </w:r>
          </w:p>
        </w:tc>
      </w:tr>
      <w:tr w:rsidR="00FE2D10" w14:paraId="48DBEA8D" w14:textId="77777777" w:rsidTr="0019758D">
        <w:trPr>
          <w:trHeight w:val="158"/>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091D6C89" w14:textId="77777777" w:rsidR="00FE2D10" w:rsidRDefault="00FE2D10">
            <w:pPr>
              <w:widowControl/>
              <w:rPr>
                <w:rFonts w:eastAsia="標楷體" w:hAnsi="標楷體"/>
                <w:snapToGrid w:val="0"/>
                <w:kern w:val="0"/>
                <w:sz w:val="17"/>
                <w:szCs w:val="17"/>
              </w:rPr>
            </w:pPr>
          </w:p>
        </w:tc>
        <w:tc>
          <w:tcPr>
            <w:tcW w:w="4377"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48D96D81" w14:textId="77777777" w:rsidR="00FE2D10" w:rsidRDefault="00FE2D10">
            <w:pPr>
              <w:spacing w:line="220" w:lineRule="exact"/>
              <w:ind w:leftChars="-18" w:left="-43"/>
              <w:rPr>
                <w:rFonts w:eastAsia="標楷體"/>
                <w:snapToGrid w:val="0"/>
                <w:kern w:val="0"/>
                <w:sz w:val="17"/>
                <w:szCs w:val="17"/>
              </w:rPr>
            </w:pPr>
            <w:r>
              <w:rPr>
                <w:rFonts w:eastAsia="標楷體"/>
                <w:snapToGrid w:val="0"/>
                <w:kern w:val="0"/>
                <w:sz w:val="17"/>
                <w:szCs w:val="17"/>
              </w:rPr>
              <w:t>ACS</w:t>
            </w:r>
            <w:r>
              <w:rPr>
                <w:rFonts w:eastAsia="標楷體" w:hAnsi="標楷體" w:hint="eastAsia"/>
                <w:snapToGrid w:val="0"/>
                <w:kern w:val="0"/>
                <w:sz w:val="17"/>
                <w:szCs w:val="17"/>
              </w:rPr>
              <w:t>讀卡機</w:t>
            </w:r>
          </w:p>
        </w:tc>
        <w:tc>
          <w:tcPr>
            <w:tcW w:w="565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84ACE5F"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NT$500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每具。</w:t>
            </w:r>
          </w:p>
        </w:tc>
      </w:tr>
      <w:tr w:rsidR="00FE2D10" w14:paraId="21244952" w14:textId="77777777" w:rsidTr="0019758D">
        <w:trPr>
          <w:trHeight w:val="247"/>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37C20D79" w14:textId="77777777" w:rsidR="00FE2D10" w:rsidRDefault="00FE2D10">
            <w:pPr>
              <w:widowControl/>
              <w:rPr>
                <w:rFonts w:eastAsia="標楷體" w:hAnsi="標楷體"/>
                <w:snapToGrid w:val="0"/>
                <w:kern w:val="0"/>
                <w:sz w:val="17"/>
                <w:szCs w:val="17"/>
              </w:rPr>
            </w:pPr>
          </w:p>
        </w:tc>
        <w:tc>
          <w:tcPr>
            <w:tcW w:w="4377"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2A8BA42A" w14:textId="77777777" w:rsidR="00FE2D10" w:rsidRDefault="00FE2D10">
            <w:pPr>
              <w:spacing w:line="220" w:lineRule="exact"/>
              <w:ind w:leftChars="-18" w:left="-43"/>
              <w:rPr>
                <w:rFonts w:eastAsia="標楷體"/>
                <w:snapToGrid w:val="0"/>
                <w:kern w:val="0"/>
                <w:sz w:val="17"/>
                <w:szCs w:val="17"/>
              </w:rPr>
            </w:pPr>
            <w:r>
              <w:rPr>
                <w:rFonts w:eastAsia="標楷體"/>
                <w:snapToGrid w:val="0"/>
                <w:kern w:val="0"/>
                <w:sz w:val="17"/>
                <w:szCs w:val="17"/>
              </w:rPr>
              <w:t>iKey</w:t>
            </w:r>
          </w:p>
        </w:tc>
        <w:tc>
          <w:tcPr>
            <w:tcW w:w="565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A25A47E"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NT$1,000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每具。</w:t>
            </w:r>
          </w:p>
        </w:tc>
      </w:tr>
      <w:tr w:rsidR="00FE2D10" w14:paraId="185ACDE1" w14:textId="77777777" w:rsidTr="0019758D">
        <w:trPr>
          <w:trHeight w:val="154"/>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081D9693" w14:textId="77777777" w:rsidR="00FE2D10" w:rsidRDefault="00FE2D10">
            <w:pPr>
              <w:widowControl/>
              <w:rPr>
                <w:rFonts w:eastAsia="標楷體" w:hAnsi="標楷體"/>
                <w:snapToGrid w:val="0"/>
                <w:kern w:val="0"/>
                <w:sz w:val="17"/>
                <w:szCs w:val="17"/>
              </w:rPr>
            </w:pPr>
          </w:p>
        </w:tc>
        <w:tc>
          <w:tcPr>
            <w:tcW w:w="4377"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72263953" w14:textId="77777777" w:rsidR="00FE2D10" w:rsidRDefault="00FE2D10">
            <w:pPr>
              <w:spacing w:line="220" w:lineRule="exact"/>
              <w:ind w:leftChars="-18" w:left="-43"/>
              <w:rPr>
                <w:rFonts w:eastAsia="標楷體" w:hAnsi="標楷體"/>
                <w:snapToGrid w:val="0"/>
                <w:kern w:val="0"/>
                <w:sz w:val="17"/>
                <w:szCs w:val="17"/>
              </w:rPr>
            </w:pPr>
            <w:r>
              <w:rPr>
                <w:rFonts w:eastAsia="標楷體" w:hAnsi="標楷體"/>
                <w:snapToGrid w:val="0"/>
                <w:kern w:val="0"/>
                <w:sz w:val="17"/>
                <w:szCs w:val="17"/>
              </w:rPr>
              <w:t>e</w:t>
            </w:r>
            <w:r>
              <w:rPr>
                <w:rFonts w:eastAsia="標楷體" w:hAnsi="標楷體" w:hint="eastAsia"/>
                <w:snapToGrid w:val="0"/>
                <w:kern w:val="0"/>
                <w:sz w:val="17"/>
                <w:szCs w:val="17"/>
              </w:rPr>
              <w:t>碼寶貝</w:t>
            </w:r>
          </w:p>
        </w:tc>
        <w:tc>
          <w:tcPr>
            <w:tcW w:w="565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F7220A2"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NT$600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每具。</w:t>
            </w:r>
          </w:p>
        </w:tc>
      </w:tr>
      <w:tr w:rsidR="00FE2D10" w14:paraId="1B29C718" w14:textId="77777777" w:rsidTr="0019758D">
        <w:trPr>
          <w:trHeight w:val="244"/>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6E990135" w14:textId="77777777" w:rsidR="00FE2D10" w:rsidRDefault="00FE2D10">
            <w:pPr>
              <w:widowControl/>
              <w:rPr>
                <w:rFonts w:eastAsia="標楷體" w:hAnsi="標楷體"/>
                <w:snapToGrid w:val="0"/>
                <w:kern w:val="0"/>
                <w:sz w:val="17"/>
                <w:szCs w:val="17"/>
              </w:rPr>
            </w:pPr>
          </w:p>
        </w:tc>
        <w:tc>
          <w:tcPr>
            <w:tcW w:w="4377"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7ED0519A" w14:textId="77777777" w:rsidR="00FE2D10" w:rsidRDefault="00FE2D10">
            <w:pPr>
              <w:spacing w:line="220" w:lineRule="exact"/>
              <w:ind w:leftChars="-18" w:left="-43"/>
              <w:rPr>
                <w:rFonts w:eastAsia="標楷體"/>
                <w:snapToGrid w:val="0"/>
                <w:kern w:val="0"/>
                <w:sz w:val="17"/>
                <w:szCs w:val="17"/>
              </w:rPr>
            </w:pPr>
            <w:r>
              <w:rPr>
                <w:rFonts w:eastAsia="標楷體" w:hAnsi="標楷體" w:hint="eastAsia"/>
                <w:snapToGrid w:val="0"/>
                <w:kern w:val="0"/>
                <w:sz w:val="17"/>
                <w:szCs w:val="17"/>
              </w:rPr>
              <w:t>網路</w:t>
            </w:r>
            <w:r>
              <w:rPr>
                <w:rFonts w:eastAsia="標楷體"/>
                <w:snapToGrid w:val="0"/>
                <w:kern w:val="0"/>
                <w:sz w:val="17"/>
                <w:szCs w:val="17"/>
              </w:rPr>
              <w:t>ATM</w:t>
            </w:r>
            <w:r>
              <w:rPr>
                <w:rFonts w:eastAsia="標楷體" w:hAnsi="標楷體" w:hint="eastAsia"/>
                <w:snapToGrid w:val="0"/>
                <w:kern w:val="0"/>
                <w:sz w:val="17"/>
                <w:szCs w:val="17"/>
              </w:rPr>
              <w:t>一代讀卡機</w:t>
            </w:r>
          </w:p>
        </w:tc>
        <w:tc>
          <w:tcPr>
            <w:tcW w:w="565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8D76AD2"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NT$150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每具。</w:t>
            </w:r>
          </w:p>
        </w:tc>
      </w:tr>
      <w:tr w:rsidR="00FE2D10" w14:paraId="4D21626F" w14:textId="77777777" w:rsidTr="0019758D">
        <w:trPr>
          <w:trHeight w:val="50"/>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2CC79E2A" w14:textId="77777777" w:rsidR="00FE2D10" w:rsidRDefault="00FE2D10">
            <w:pPr>
              <w:widowControl/>
              <w:rPr>
                <w:rFonts w:eastAsia="標楷體" w:hAnsi="標楷體"/>
                <w:snapToGrid w:val="0"/>
                <w:kern w:val="0"/>
                <w:sz w:val="17"/>
                <w:szCs w:val="17"/>
              </w:rPr>
            </w:pPr>
          </w:p>
        </w:tc>
        <w:tc>
          <w:tcPr>
            <w:tcW w:w="4377" w:type="dxa"/>
            <w:gridSpan w:val="4"/>
            <w:tcBorders>
              <w:top w:val="single" w:sz="4" w:space="0" w:color="000000"/>
              <w:left w:val="single" w:sz="4" w:space="0" w:color="auto"/>
              <w:bottom w:val="single" w:sz="4" w:space="0" w:color="auto"/>
              <w:right w:val="single" w:sz="4" w:space="0" w:color="000000"/>
            </w:tcBorders>
            <w:tcMar>
              <w:top w:w="28" w:type="dxa"/>
              <w:left w:w="108" w:type="dxa"/>
              <w:bottom w:w="28" w:type="dxa"/>
              <w:right w:w="108" w:type="dxa"/>
            </w:tcMar>
            <w:vAlign w:val="center"/>
            <w:hideMark/>
          </w:tcPr>
          <w:p w14:paraId="010B7ED0" w14:textId="77777777" w:rsidR="00FE2D10" w:rsidRDefault="00FE2D10">
            <w:pPr>
              <w:spacing w:line="220" w:lineRule="exact"/>
              <w:ind w:leftChars="-18" w:left="-43"/>
              <w:rPr>
                <w:rFonts w:eastAsia="標楷體"/>
                <w:snapToGrid w:val="0"/>
                <w:kern w:val="0"/>
                <w:sz w:val="17"/>
                <w:szCs w:val="17"/>
              </w:rPr>
            </w:pPr>
            <w:r>
              <w:rPr>
                <w:rFonts w:eastAsia="標楷體" w:hAnsi="標楷體" w:hint="eastAsia"/>
                <w:snapToGrid w:val="0"/>
                <w:kern w:val="0"/>
                <w:sz w:val="17"/>
                <w:szCs w:val="17"/>
              </w:rPr>
              <w:t>網路</w:t>
            </w:r>
            <w:r>
              <w:rPr>
                <w:rFonts w:eastAsia="標楷體"/>
                <w:snapToGrid w:val="0"/>
                <w:kern w:val="0"/>
                <w:sz w:val="17"/>
                <w:szCs w:val="17"/>
              </w:rPr>
              <w:t>ATM</w:t>
            </w:r>
            <w:r>
              <w:rPr>
                <w:rFonts w:eastAsia="標楷體" w:hAnsi="標楷體" w:hint="eastAsia"/>
                <w:snapToGrid w:val="0"/>
                <w:kern w:val="0"/>
                <w:sz w:val="17"/>
                <w:szCs w:val="17"/>
              </w:rPr>
              <w:t>二代確認型讀卡機</w:t>
            </w:r>
          </w:p>
        </w:tc>
        <w:tc>
          <w:tcPr>
            <w:tcW w:w="565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10CA4F7"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NT$450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每具。</w:t>
            </w:r>
          </w:p>
        </w:tc>
      </w:tr>
    </w:tbl>
    <w:p w14:paraId="14CA2557" w14:textId="77777777" w:rsidR="002F5054" w:rsidRPr="00CF0DDC" w:rsidRDefault="002F5054" w:rsidP="00050B84">
      <w:pPr>
        <w:rPr>
          <w:rFonts w:ascii="微軟正黑體" w:eastAsia="微軟正黑體" w:hAnsi="微軟正黑體"/>
          <w:b/>
          <w:color w:val="000000"/>
          <w:sz w:val="22"/>
          <w:szCs w:val="24"/>
          <w14:shadow w14:blurRad="50800" w14:dist="38100" w14:dir="2700000" w14:sx="100000" w14:sy="100000" w14:kx="0" w14:ky="0" w14:algn="tl">
            <w14:srgbClr w14:val="000000">
              <w14:alpha w14:val="60000"/>
            </w14:srgbClr>
          </w14:shadow>
        </w:rPr>
      </w:pPr>
    </w:p>
    <w:sectPr w:rsidR="002F5054" w:rsidRPr="00CF0DDC" w:rsidSect="00E77F38">
      <w:headerReference w:type="default" r:id="rId9"/>
      <w:footerReference w:type="even" r:id="rId10"/>
      <w:footerReference w:type="default" r:id="rId11"/>
      <w:headerReference w:type="first" r:id="rId12"/>
      <w:footerReference w:type="first" r:id="rId13"/>
      <w:pgSz w:w="11907" w:h="16840" w:code="9"/>
      <w:pgMar w:top="454" w:right="851" w:bottom="426" w:left="851" w:header="442" w:footer="85" w:gutter="0"/>
      <w:pgBorders w:offsetFrom="page">
        <w:top w:val="single" w:sz="4" w:space="22" w:color="auto"/>
        <w:left w:val="single" w:sz="4" w:space="22" w:color="auto"/>
        <w:bottom w:val="single" w:sz="4" w:space="22" w:color="auto"/>
        <w:right w:val="single" w:sz="4" w:space="22" w:color="auto"/>
      </w:pgBorders>
      <w:cols w:space="425"/>
      <w:docGrid w:type="line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16CEA6" w15:done="0"/>
  <w15:commentEx w15:paraId="16830F16" w15:done="0"/>
  <w15:commentEx w15:paraId="7902EA82" w15:done="0"/>
  <w15:commentEx w15:paraId="53AFC558" w15:done="0"/>
  <w15:commentEx w15:paraId="4828EC2E" w15:done="0"/>
  <w15:commentEx w15:paraId="1896D2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634C1" w14:textId="77777777" w:rsidR="00845FEE" w:rsidRDefault="00845FEE">
      <w:r>
        <w:separator/>
      </w:r>
    </w:p>
  </w:endnote>
  <w:endnote w:type="continuationSeparator" w:id="0">
    <w:p w14:paraId="52237DBE" w14:textId="77777777" w:rsidR="00845FEE" w:rsidRDefault="0084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81DF0" w14:textId="77777777" w:rsidR="005E53EC" w:rsidRDefault="005E53E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AD13336" w14:textId="77777777" w:rsidR="005E53EC" w:rsidRDefault="005E53E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A2401" w14:textId="5B5CF624" w:rsidR="005E53EC" w:rsidRPr="00F379E6" w:rsidRDefault="005E53EC" w:rsidP="00F379E6">
    <w:pPr>
      <w:snapToGrid w:val="0"/>
      <w:jc w:val="right"/>
      <w:rPr>
        <w:rFonts w:ascii="微軟正黑體" w:eastAsia="微軟正黑體" w:hAnsi="微軟正黑體" w:cs="Arial"/>
        <w:sz w:val="16"/>
        <w:szCs w:val="16"/>
      </w:rPr>
    </w:pPr>
    <w:r w:rsidRPr="00F379E6">
      <w:rPr>
        <w:rFonts w:ascii="微軟正黑體" w:eastAsia="微軟正黑體" w:hAnsi="微軟正黑體"/>
        <w:sz w:val="16"/>
        <w:szCs w:val="16"/>
      </w:rPr>
      <w:t>第</w:t>
    </w:r>
    <w:r w:rsidRPr="00F379E6">
      <w:rPr>
        <w:rStyle w:val="aa"/>
        <w:rFonts w:ascii="微軟正黑體" w:eastAsia="微軟正黑體" w:hAnsi="微軟正黑體"/>
        <w:sz w:val="16"/>
        <w:szCs w:val="16"/>
      </w:rPr>
      <w:fldChar w:fldCharType="begin"/>
    </w:r>
    <w:r w:rsidRPr="00F379E6">
      <w:rPr>
        <w:rStyle w:val="aa"/>
        <w:rFonts w:ascii="微軟正黑體" w:eastAsia="微軟正黑體" w:hAnsi="微軟正黑體"/>
        <w:sz w:val="16"/>
        <w:szCs w:val="16"/>
      </w:rPr>
      <w:instrText xml:space="preserve"> PAGE </w:instrText>
    </w:r>
    <w:r w:rsidRPr="00F379E6">
      <w:rPr>
        <w:rStyle w:val="aa"/>
        <w:rFonts w:ascii="微軟正黑體" w:eastAsia="微軟正黑體" w:hAnsi="微軟正黑體"/>
        <w:sz w:val="16"/>
        <w:szCs w:val="16"/>
      </w:rPr>
      <w:fldChar w:fldCharType="separate"/>
    </w:r>
    <w:r w:rsidR="00586554">
      <w:rPr>
        <w:rStyle w:val="aa"/>
        <w:rFonts w:ascii="微軟正黑體" w:eastAsia="微軟正黑體" w:hAnsi="微軟正黑體"/>
        <w:noProof/>
        <w:sz w:val="16"/>
        <w:szCs w:val="16"/>
      </w:rPr>
      <w:t>1</w:t>
    </w:r>
    <w:r w:rsidRPr="00F379E6">
      <w:rPr>
        <w:rStyle w:val="aa"/>
        <w:rFonts w:ascii="微軟正黑體" w:eastAsia="微軟正黑體" w:hAnsi="微軟正黑體"/>
        <w:sz w:val="16"/>
        <w:szCs w:val="16"/>
      </w:rPr>
      <w:fldChar w:fldCharType="end"/>
    </w:r>
    <w:r w:rsidRPr="00F379E6">
      <w:rPr>
        <w:rFonts w:ascii="微軟正黑體" w:eastAsia="微軟正黑體" w:hAnsi="微軟正黑體"/>
        <w:sz w:val="16"/>
        <w:szCs w:val="16"/>
      </w:rPr>
      <w:t>頁(共</w:t>
    </w:r>
    <w:r w:rsidRPr="00F379E6">
      <w:rPr>
        <w:rStyle w:val="aa"/>
        <w:rFonts w:ascii="微軟正黑體" w:eastAsia="微軟正黑體" w:hAnsi="微軟正黑體"/>
        <w:sz w:val="16"/>
        <w:szCs w:val="16"/>
      </w:rPr>
      <w:fldChar w:fldCharType="begin"/>
    </w:r>
    <w:r w:rsidRPr="00F379E6">
      <w:rPr>
        <w:rStyle w:val="aa"/>
        <w:rFonts w:ascii="微軟正黑體" w:eastAsia="微軟正黑體" w:hAnsi="微軟正黑體"/>
        <w:sz w:val="16"/>
        <w:szCs w:val="16"/>
      </w:rPr>
      <w:instrText xml:space="preserve"> NUMPAGES </w:instrText>
    </w:r>
    <w:r w:rsidRPr="00F379E6">
      <w:rPr>
        <w:rStyle w:val="aa"/>
        <w:rFonts w:ascii="微軟正黑體" w:eastAsia="微軟正黑體" w:hAnsi="微軟正黑體"/>
        <w:sz w:val="16"/>
        <w:szCs w:val="16"/>
      </w:rPr>
      <w:fldChar w:fldCharType="separate"/>
    </w:r>
    <w:r w:rsidR="00586554">
      <w:rPr>
        <w:rStyle w:val="aa"/>
        <w:rFonts w:ascii="微軟正黑體" w:eastAsia="微軟正黑體" w:hAnsi="微軟正黑體"/>
        <w:noProof/>
        <w:sz w:val="16"/>
        <w:szCs w:val="16"/>
      </w:rPr>
      <w:t>4</w:t>
    </w:r>
    <w:r w:rsidRPr="00F379E6">
      <w:rPr>
        <w:rStyle w:val="aa"/>
        <w:rFonts w:ascii="微軟正黑體" w:eastAsia="微軟正黑體" w:hAnsi="微軟正黑體"/>
        <w:sz w:val="16"/>
        <w:szCs w:val="16"/>
      </w:rPr>
      <w:fldChar w:fldCharType="end"/>
    </w:r>
    <w:r w:rsidRPr="00F379E6">
      <w:rPr>
        <w:rFonts w:ascii="微軟正黑體" w:eastAsia="微軟正黑體" w:hAnsi="微軟正黑體"/>
        <w:sz w:val="16"/>
        <w:szCs w:val="16"/>
      </w:rPr>
      <w:t>頁)</w:t>
    </w:r>
    <w:r w:rsidRPr="00F379E6">
      <w:rPr>
        <w:rFonts w:ascii="微軟正黑體" w:eastAsia="微軟正黑體" w:hAnsi="微軟正黑體" w:hint="eastAsia"/>
        <w:b/>
        <w:sz w:val="20"/>
        <w:szCs w:val="18"/>
      </w:rPr>
      <w:t xml:space="preserve">                             10</w:t>
    </w:r>
    <w:r>
      <w:rPr>
        <w:rFonts w:ascii="微軟正黑體" w:eastAsia="微軟正黑體" w:hAnsi="微軟正黑體" w:hint="eastAsia"/>
        <w:b/>
        <w:sz w:val="20"/>
        <w:szCs w:val="18"/>
      </w:rPr>
      <w:t>5</w:t>
    </w:r>
    <w:r w:rsidRPr="00F379E6">
      <w:rPr>
        <w:rFonts w:ascii="微軟正黑體" w:eastAsia="微軟正黑體" w:hAnsi="微軟正黑體" w:hint="eastAsia"/>
        <w:b/>
        <w:sz w:val="20"/>
        <w:szCs w:val="18"/>
      </w:rPr>
      <w:t>年</w:t>
    </w:r>
    <w:r>
      <w:rPr>
        <w:rFonts w:ascii="微軟正黑體" w:eastAsia="微軟正黑體" w:hAnsi="微軟正黑體" w:hint="eastAsia"/>
        <w:b/>
        <w:sz w:val="20"/>
        <w:szCs w:val="18"/>
      </w:rPr>
      <w:t>8</w:t>
    </w:r>
    <w:r w:rsidRPr="00F379E6">
      <w:rPr>
        <w:rFonts w:ascii="微軟正黑體" w:eastAsia="微軟正黑體" w:hAnsi="微軟正黑體" w:hint="eastAsia"/>
        <w:b/>
        <w:sz w:val="20"/>
        <w:szCs w:val="18"/>
      </w:rPr>
      <w:t>月版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539A4" w14:textId="77777777" w:rsidR="005E53EC" w:rsidRPr="00FC18E9" w:rsidRDefault="005E53EC" w:rsidP="00FC18E9">
    <w:pPr>
      <w:jc w:val="center"/>
      <w:rPr>
        <w:rFonts w:ascii="Arial" w:eastAsia="標楷體" w:hAnsi="Arial" w:cs="Arial"/>
        <w:sz w:val="16"/>
        <w:szCs w:val="16"/>
      </w:rPr>
    </w:pPr>
    <w:r w:rsidRPr="008C1CC4">
      <w:rPr>
        <w:rFonts w:ascii="Arial" w:eastAsia="標楷體" w:hAnsi="標楷體" w:cs="Arial"/>
        <w:sz w:val="16"/>
        <w:szCs w:val="16"/>
      </w:rPr>
      <w:t>第</w:t>
    </w:r>
    <w:r w:rsidRPr="00FC18E9">
      <w:rPr>
        <w:rStyle w:val="aa"/>
        <w:sz w:val="16"/>
        <w:szCs w:val="16"/>
      </w:rPr>
      <w:fldChar w:fldCharType="begin"/>
    </w:r>
    <w:r w:rsidRPr="00FC18E9">
      <w:rPr>
        <w:rStyle w:val="aa"/>
        <w:sz w:val="16"/>
        <w:szCs w:val="16"/>
      </w:rPr>
      <w:instrText xml:space="preserve"> PAGE </w:instrText>
    </w:r>
    <w:r w:rsidRPr="00FC18E9">
      <w:rPr>
        <w:rStyle w:val="aa"/>
        <w:sz w:val="16"/>
        <w:szCs w:val="16"/>
      </w:rPr>
      <w:fldChar w:fldCharType="separate"/>
    </w:r>
    <w:r>
      <w:rPr>
        <w:rStyle w:val="aa"/>
        <w:noProof/>
        <w:sz w:val="16"/>
        <w:szCs w:val="16"/>
      </w:rPr>
      <w:t>1</w:t>
    </w:r>
    <w:r w:rsidRPr="00FC18E9">
      <w:rPr>
        <w:rStyle w:val="aa"/>
        <w:sz w:val="16"/>
        <w:szCs w:val="16"/>
      </w:rPr>
      <w:fldChar w:fldCharType="end"/>
    </w:r>
    <w:r w:rsidRPr="008C1CC4">
      <w:rPr>
        <w:rFonts w:ascii="Arial" w:eastAsia="標楷體" w:hAnsi="標楷體" w:cs="Arial"/>
        <w:sz w:val="16"/>
        <w:szCs w:val="16"/>
      </w:rPr>
      <w:t>頁</w:t>
    </w:r>
    <w:r w:rsidRPr="008C1CC4">
      <w:rPr>
        <w:rFonts w:ascii="Arial" w:eastAsia="標楷體" w:hAnsi="Arial" w:cs="Arial"/>
        <w:sz w:val="16"/>
        <w:szCs w:val="16"/>
      </w:rPr>
      <w:t>(</w:t>
    </w:r>
    <w:r w:rsidRPr="008C1CC4">
      <w:rPr>
        <w:rFonts w:ascii="Arial" w:eastAsia="標楷體" w:hAnsi="標楷體" w:cs="Arial"/>
        <w:sz w:val="16"/>
        <w:szCs w:val="16"/>
      </w:rPr>
      <w:t>共</w:t>
    </w:r>
    <w:r w:rsidRPr="00FC18E9">
      <w:rPr>
        <w:rStyle w:val="aa"/>
        <w:sz w:val="16"/>
        <w:szCs w:val="16"/>
      </w:rPr>
      <w:fldChar w:fldCharType="begin"/>
    </w:r>
    <w:r w:rsidRPr="00FC18E9">
      <w:rPr>
        <w:rStyle w:val="aa"/>
        <w:sz w:val="16"/>
        <w:szCs w:val="16"/>
      </w:rPr>
      <w:instrText xml:space="preserve"> NUMPAGES </w:instrText>
    </w:r>
    <w:r w:rsidRPr="00FC18E9">
      <w:rPr>
        <w:rStyle w:val="aa"/>
        <w:sz w:val="16"/>
        <w:szCs w:val="16"/>
      </w:rPr>
      <w:fldChar w:fldCharType="separate"/>
    </w:r>
    <w:r w:rsidR="003630B8">
      <w:rPr>
        <w:rStyle w:val="aa"/>
        <w:noProof/>
        <w:sz w:val="16"/>
        <w:szCs w:val="16"/>
      </w:rPr>
      <w:t>4</w:t>
    </w:r>
    <w:r w:rsidRPr="00FC18E9">
      <w:rPr>
        <w:rStyle w:val="aa"/>
        <w:sz w:val="16"/>
        <w:szCs w:val="16"/>
      </w:rPr>
      <w:fldChar w:fldCharType="end"/>
    </w:r>
    <w:r w:rsidRPr="008C1CC4">
      <w:rPr>
        <w:rFonts w:ascii="Arial" w:eastAsia="標楷體" w:hAnsi="標楷體" w:cs="Arial"/>
        <w:sz w:val="16"/>
        <w:szCs w:val="16"/>
      </w:rPr>
      <w:t>頁</w:t>
    </w:r>
    <w:r>
      <w:rPr>
        <w:rFonts w:ascii="Arial" w:eastAsia="標楷體"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4A441" w14:textId="77777777" w:rsidR="00845FEE" w:rsidRDefault="00845FEE">
      <w:r>
        <w:separator/>
      </w:r>
    </w:p>
  </w:footnote>
  <w:footnote w:type="continuationSeparator" w:id="0">
    <w:p w14:paraId="1193501E" w14:textId="77777777" w:rsidR="00845FEE" w:rsidRDefault="00845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2705"/>
      <w:gridCol w:w="5709"/>
    </w:tblGrid>
    <w:tr w:rsidR="005E53EC" w:rsidRPr="00F379E6" w14:paraId="787CD127" w14:textId="77777777" w:rsidTr="00F379E6">
      <w:trPr>
        <w:trHeight w:val="178"/>
      </w:trPr>
      <w:tc>
        <w:tcPr>
          <w:tcW w:w="2705" w:type="dxa"/>
        </w:tcPr>
        <w:p w14:paraId="7567D005" w14:textId="77777777" w:rsidR="005E53EC" w:rsidRPr="00F379E6" w:rsidRDefault="005E53EC" w:rsidP="00BF7326">
          <w:pPr>
            <w:tabs>
              <w:tab w:val="left" w:pos="3804"/>
            </w:tabs>
            <w:rPr>
              <w:rFonts w:ascii="微軟正黑體" w:eastAsia="微軟正黑體" w:hAnsi="微軟正黑體"/>
              <w:sz w:val="32"/>
              <w:szCs w:val="32"/>
            </w:rPr>
          </w:pPr>
          <w:r>
            <w:rPr>
              <w:rFonts w:ascii="微軟正黑體" w:eastAsia="微軟正黑體" w:hAnsi="微軟正黑體" w:hint="eastAsia"/>
              <w:noProof/>
              <w:sz w:val="28"/>
              <w:szCs w:val="28"/>
            </w:rPr>
            <w:drawing>
              <wp:inline distT="0" distB="0" distL="0" distR="0" wp14:anchorId="3A030D1F" wp14:editId="221B3A20">
                <wp:extent cx="1574165" cy="357505"/>
                <wp:effectExtent l="0" t="0" r="6985" b="4445"/>
                <wp:docPr id="2" name="圖片 2" descr="標中英一起-留白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標中英一起-留白邊"/>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357505"/>
                        </a:xfrm>
                        <a:prstGeom prst="rect">
                          <a:avLst/>
                        </a:prstGeom>
                        <a:noFill/>
                        <a:ln>
                          <a:noFill/>
                        </a:ln>
                      </pic:spPr>
                    </pic:pic>
                  </a:graphicData>
                </a:graphic>
              </wp:inline>
            </w:drawing>
          </w:r>
        </w:p>
      </w:tc>
      <w:tc>
        <w:tcPr>
          <w:tcW w:w="5709" w:type="dxa"/>
          <w:vAlign w:val="center"/>
        </w:tcPr>
        <w:p w14:paraId="2AA43472" w14:textId="77777777" w:rsidR="005E53EC" w:rsidRPr="00F379E6" w:rsidRDefault="005E53EC" w:rsidP="00BF7326">
          <w:pPr>
            <w:tabs>
              <w:tab w:val="left" w:pos="3804"/>
            </w:tabs>
            <w:jc w:val="both"/>
            <w:rPr>
              <w:rFonts w:ascii="微軟正黑體" w:eastAsia="微軟正黑體" w:hAnsi="微軟正黑體"/>
              <w:sz w:val="28"/>
              <w:szCs w:val="28"/>
            </w:rPr>
          </w:pPr>
          <w:r w:rsidRPr="00F379E6">
            <w:rPr>
              <w:rFonts w:ascii="微軟正黑體" w:eastAsia="微軟正黑體" w:hAnsi="微軟正黑體" w:hint="eastAsia"/>
              <w:sz w:val="28"/>
              <w:szCs w:val="28"/>
            </w:rPr>
            <w:t>電話銀行業務申請書暨約定書</w:t>
          </w:r>
        </w:p>
      </w:tc>
    </w:tr>
  </w:tbl>
  <w:p w14:paraId="6770B9E7" w14:textId="77777777" w:rsidR="005E53EC" w:rsidRPr="00F379E6" w:rsidRDefault="005E53EC" w:rsidP="003B6DC3">
    <w:pPr>
      <w:pStyle w:val="a6"/>
      <w:jc w:val="center"/>
      <w:rPr>
        <w:rFonts w:ascii="微軟正黑體" w:eastAsia="微軟正黑體" w:hAnsi="微軟正黑體"/>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A0" w:firstRow="1" w:lastRow="0" w:firstColumn="1" w:lastColumn="0" w:noHBand="0" w:noVBand="0"/>
    </w:tblPr>
    <w:tblGrid>
      <w:gridCol w:w="3060"/>
      <w:gridCol w:w="5354"/>
    </w:tblGrid>
    <w:tr w:rsidR="005E53EC" w14:paraId="6D9D86B3" w14:textId="77777777">
      <w:trPr>
        <w:trHeight w:val="178"/>
        <w:jc w:val="center"/>
      </w:trPr>
      <w:tc>
        <w:tcPr>
          <w:tcW w:w="3060" w:type="dxa"/>
        </w:tcPr>
        <w:p w14:paraId="2363D66D" w14:textId="77777777" w:rsidR="005E53EC" w:rsidRDefault="005E53EC">
          <w:pPr>
            <w:tabs>
              <w:tab w:val="left" w:pos="3804"/>
            </w:tabs>
            <w:rPr>
              <w:rFonts w:eastAsia="標楷體"/>
              <w:sz w:val="32"/>
              <w:szCs w:val="32"/>
            </w:rPr>
          </w:pPr>
          <w:r>
            <w:rPr>
              <w:rFonts w:eastAsia="標楷體" w:hint="eastAsia"/>
              <w:noProof/>
              <w:sz w:val="28"/>
              <w:szCs w:val="28"/>
            </w:rPr>
            <w:drawing>
              <wp:inline distT="0" distB="0" distL="0" distR="0" wp14:anchorId="0991ABA1" wp14:editId="3471F656">
                <wp:extent cx="1820545" cy="365760"/>
                <wp:effectExtent l="0" t="0" r="8255" b="0"/>
                <wp:docPr id="3" name="圖片 3" descr="太極加中文全名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太極加中文全名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365760"/>
                        </a:xfrm>
                        <a:prstGeom prst="rect">
                          <a:avLst/>
                        </a:prstGeom>
                        <a:noFill/>
                        <a:ln>
                          <a:noFill/>
                        </a:ln>
                      </pic:spPr>
                    </pic:pic>
                  </a:graphicData>
                </a:graphic>
              </wp:inline>
            </w:drawing>
          </w:r>
        </w:p>
      </w:tc>
      <w:tc>
        <w:tcPr>
          <w:tcW w:w="5354" w:type="dxa"/>
          <w:vAlign w:val="center"/>
        </w:tcPr>
        <w:p w14:paraId="4825CFB1" w14:textId="77777777" w:rsidR="005E53EC" w:rsidRDefault="005E53EC">
          <w:pPr>
            <w:tabs>
              <w:tab w:val="left" w:pos="3804"/>
            </w:tabs>
            <w:jc w:val="both"/>
            <w:rPr>
              <w:rFonts w:eastAsia="標楷體"/>
              <w:sz w:val="28"/>
              <w:szCs w:val="28"/>
            </w:rPr>
          </w:pPr>
          <w:r>
            <w:rPr>
              <w:rFonts w:eastAsia="標楷體" w:hint="eastAsia"/>
              <w:sz w:val="28"/>
              <w:szCs w:val="28"/>
            </w:rPr>
            <w:t>個人網路銀行業務申請書暨服務契約</w:t>
          </w:r>
        </w:p>
      </w:tc>
    </w:tr>
  </w:tbl>
  <w:p w14:paraId="4F457338" w14:textId="77777777" w:rsidR="005E53EC" w:rsidRDefault="005E53EC">
    <w:pPr>
      <w:pStyle w:val="a6"/>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A3"/>
    <w:multiLevelType w:val="hybridMultilevel"/>
    <w:tmpl w:val="DDE05BC0"/>
    <w:lvl w:ilvl="0" w:tplc="6A0CC814">
      <w:start w:val="1"/>
      <w:numFmt w:val="taiwaneseCountingThousand"/>
      <w:lvlText w:val="%1、"/>
      <w:lvlJc w:val="left"/>
      <w:pPr>
        <w:ind w:left="528" w:hanging="360"/>
      </w:pPr>
      <w:rPr>
        <w:rFonts w:hint="default"/>
        <w:color w:val="auto"/>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
    <w:nsid w:val="05566697"/>
    <w:multiLevelType w:val="hybridMultilevel"/>
    <w:tmpl w:val="FACAE3DC"/>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8D26BE6"/>
    <w:multiLevelType w:val="hybridMultilevel"/>
    <w:tmpl w:val="65ACFFD6"/>
    <w:lvl w:ilvl="0" w:tplc="C2F6F60A">
      <w:start w:val="9"/>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9B15206"/>
    <w:multiLevelType w:val="hybridMultilevel"/>
    <w:tmpl w:val="A0D20656"/>
    <w:lvl w:ilvl="0" w:tplc="8C8C607A">
      <w:start w:val="1"/>
      <w:numFmt w:val="taiwaneseCountingThousand"/>
      <w:lvlText w:val="%1、"/>
      <w:lvlJc w:val="left"/>
      <w:pPr>
        <w:ind w:left="474" w:hanging="36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4">
    <w:nsid w:val="1BBE118D"/>
    <w:multiLevelType w:val="hybridMultilevel"/>
    <w:tmpl w:val="971EFCF6"/>
    <w:lvl w:ilvl="0" w:tplc="0ACCB64A">
      <w:start w:val="1"/>
      <w:numFmt w:val="taiwaneseCountingThousand"/>
      <w:lvlText w:val="%1、"/>
      <w:lvlJc w:val="left"/>
      <w:pPr>
        <w:ind w:left="528" w:hanging="360"/>
      </w:pPr>
      <w:rPr>
        <w:rFonts w:hint="default"/>
        <w:b w:val="0"/>
        <w:sz w:val="14"/>
        <w:szCs w:val="14"/>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5">
    <w:nsid w:val="27E95313"/>
    <w:multiLevelType w:val="hybridMultilevel"/>
    <w:tmpl w:val="874E41C0"/>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2ABC2645"/>
    <w:multiLevelType w:val="hybridMultilevel"/>
    <w:tmpl w:val="DBEEE4FC"/>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2D13637B"/>
    <w:multiLevelType w:val="hybridMultilevel"/>
    <w:tmpl w:val="E25EBC80"/>
    <w:lvl w:ilvl="0" w:tplc="0C101722">
      <w:start w:val="1"/>
      <w:numFmt w:val="taiwaneseCountingThousand"/>
      <w:lvlText w:val="%1、"/>
      <w:lvlJc w:val="left"/>
      <w:pPr>
        <w:ind w:left="528" w:hanging="360"/>
      </w:pPr>
      <w:rPr>
        <w:rFonts w:hint="default"/>
        <w:color w:val="auto"/>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8">
    <w:nsid w:val="35373EF1"/>
    <w:multiLevelType w:val="hybridMultilevel"/>
    <w:tmpl w:val="28C8DADC"/>
    <w:lvl w:ilvl="0" w:tplc="5C3E54D6">
      <w:start w:val="1"/>
      <w:numFmt w:val="taiwaneseCountingThousand"/>
      <w:lvlText w:val="%1、"/>
      <w:lvlJc w:val="left"/>
      <w:pPr>
        <w:ind w:left="528" w:hanging="360"/>
      </w:pPr>
      <w:rPr>
        <w:rFonts w:hint="eastAsia"/>
        <w:color w:val="0000CC"/>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9">
    <w:nsid w:val="37B427C3"/>
    <w:multiLevelType w:val="hybridMultilevel"/>
    <w:tmpl w:val="7BA26B70"/>
    <w:lvl w:ilvl="0" w:tplc="6C902DD4">
      <w:start w:val="1"/>
      <w:numFmt w:val="bullet"/>
      <w:lvlText w:val=""/>
      <w:lvlJc w:val="left"/>
      <w:pPr>
        <w:tabs>
          <w:tab w:val="num" w:pos="473"/>
        </w:tabs>
        <w:ind w:left="473" w:hanging="480"/>
      </w:pPr>
      <w:rPr>
        <w:rFonts w:ascii="Wingdings" w:hAnsi="Wingdings" w:hint="default"/>
        <w:sz w:val="20"/>
      </w:rPr>
    </w:lvl>
    <w:lvl w:ilvl="1" w:tplc="04090003" w:tentative="1">
      <w:start w:val="1"/>
      <w:numFmt w:val="bullet"/>
      <w:lvlText w:val=""/>
      <w:lvlJc w:val="left"/>
      <w:pPr>
        <w:tabs>
          <w:tab w:val="num" w:pos="953"/>
        </w:tabs>
        <w:ind w:left="953" w:hanging="480"/>
      </w:pPr>
      <w:rPr>
        <w:rFonts w:ascii="Wingdings" w:hAnsi="Wingdings" w:hint="default"/>
      </w:rPr>
    </w:lvl>
    <w:lvl w:ilvl="2" w:tplc="04090005" w:tentative="1">
      <w:start w:val="1"/>
      <w:numFmt w:val="bullet"/>
      <w:lvlText w:val=""/>
      <w:lvlJc w:val="left"/>
      <w:pPr>
        <w:tabs>
          <w:tab w:val="num" w:pos="1433"/>
        </w:tabs>
        <w:ind w:left="1433" w:hanging="480"/>
      </w:pPr>
      <w:rPr>
        <w:rFonts w:ascii="Wingdings" w:hAnsi="Wingdings" w:hint="default"/>
      </w:rPr>
    </w:lvl>
    <w:lvl w:ilvl="3" w:tplc="04090001" w:tentative="1">
      <w:start w:val="1"/>
      <w:numFmt w:val="bullet"/>
      <w:lvlText w:val=""/>
      <w:lvlJc w:val="left"/>
      <w:pPr>
        <w:tabs>
          <w:tab w:val="num" w:pos="1913"/>
        </w:tabs>
        <w:ind w:left="1913" w:hanging="480"/>
      </w:pPr>
      <w:rPr>
        <w:rFonts w:ascii="Wingdings" w:hAnsi="Wingdings" w:hint="default"/>
      </w:rPr>
    </w:lvl>
    <w:lvl w:ilvl="4" w:tplc="04090003" w:tentative="1">
      <w:start w:val="1"/>
      <w:numFmt w:val="bullet"/>
      <w:lvlText w:val=""/>
      <w:lvlJc w:val="left"/>
      <w:pPr>
        <w:tabs>
          <w:tab w:val="num" w:pos="2393"/>
        </w:tabs>
        <w:ind w:left="2393" w:hanging="480"/>
      </w:pPr>
      <w:rPr>
        <w:rFonts w:ascii="Wingdings" w:hAnsi="Wingdings" w:hint="default"/>
      </w:rPr>
    </w:lvl>
    <w:lvl w:ilvl="5" w:tplc="04090005" w:tentative="1">
      <w:start w:val="1"/>
      <w:numFmt w:val="bullet"/>
      <w:lvlText w:val=""/>
      <w:lvlJc w:val="left"/>
      <w:pPr>
        <w:tabs>
          <w:tab w:val="num" w:pos="2873"/>
        </w:tabs>
        <w:ind w:left="2873" w:hanging="480"/>
      </w:pPr>
      <w:rPr>
        <w:rFonts w:ascii="Wingdings" w:hAnsi="Wingdings" w:hint="default"/>
      </w:rPr>
    </w:lvl>
    <w:lvl w:ilvl="6" w:tplc="04090001" w:tentative="1">
      <w:start w:val="1"/>
      <w:numFmt w:val="bullet"/>
      <w:lvlText w:val=""/>
      <w:lvlJc w:val="left"/>
      <w:pPr>
        <w:tabs>
          <w:tab w:val="num" w:pos="3353"/>
        </w:tabs>
        <w:ind w:left="3353" w:hanging="480"/>
      </w:pPr>
      <w:rPr>
        <w:rFonts w:ascii="Wingdings" w:hAnsi="Wingdings" w:hint="default"/>
      </w:rPr>
    </w:lvl>
    <w:lvl w:ilvl="7" w:tplc="04090003" w:tentative="1">
      <w:start w:val="1"/>
      <w:numFmt w:val="bullet"/>
      <w:lvlText w:val=""/>
      <w:lvlJc w:val="left"/>
      <w:pPr>
        <w:tabs>
          <w:tab w:val="num" w:pos="3833"/>
        </w:tabs>
        <w:ind w:left="3833" w:hanging="480"/>
      </w:pPr>
      <w:rPr>
        <w:rFonts w:ascii="Wingdings" w:hAnsi="Wingdings" w:hint="default"/>
      </w:rPr>
    </w:lvl>
    <w:lvl w:ilvl="8" w:tplc="04090005" w:tentative="1">
      <w:start w:val="1"/>
      <w:numFmt w:val="bullet"/>
      <w:lvlText w:val=""/>
      <w:lvlJc w:val="left"/>
      <w:pPr>
        <w:tabs>
          <w:tab w:val="num" w:pos="4313"/>
        </w:tabs>
        <w:ind w:left="4313" w:hanging="480"/>
      </w:pPr>
      <w:rPr>
        <w:rFonts w:ascii="Wingdings" w:hAnsi="Wingdings" w:hint="default"/>
      </w:rPr>
    </w:lvl>
  </w:abstractNum>
  <w:abstractNum w:abstractNumId="10">
    <w:nsid w:val="39913BFA"/>
    <w:multiLevelType w:val="hybridMultilevel"/>
    <w:tmpl w:val="27A8B73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3E5B79AD"/>
    <w:multiLevelType w:val="hybridMultilevel"/>
    <w:tmpl w:val="7BD4F5F8"/>
    <w:lvl w:ilvl="0" w:tplc="9D0C44F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49557FCF"/>
    <w:multiLevelType w:val="multilevel"/>
    <w:tmpl w:val="9AAA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206EA2"/>
    <w:multiLevelType w:val="hybridMultilevel"/>
    <w:tmpl w:val="077EC07E"/>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50BF73DA"/>
    <w:multiLevelType w:val="hybridMultilevel"/>
    <w:tmpl w:val="7A9E8B42"/>
    <w:lvl w:ilvl="0" w:tplc="60DAEC6C">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54F207DF"/>
    <w:multiLevelType w:val="multilevel"/>
    <w:tmpl w:val="27A8B73E"/>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6">
    <w:nsid w:val="590F6B6B"/>
    <w:multiLevelType w:val="hybridMultilevel"/>
    <w:tmpl w:val="68BC7E7A"/>
    <w:lvl w:ilvl="0" w:tplc="60DAEC6C">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61385AD2"/>
    <w:multiLevelType w:val="hybridMultilevel"/>
    <w:tmpl w:val="77C415CA"/>
    <w:lvl w:ilvl="0" w:tplc="6772E0A4">
      <w:start w:val="1"/>
      <w:numFmt w:val="bullet"/>
      <w:lvlText w:val=""/>
      <w:lvlJc w:val="left"/>
      <w:pPr>
        <w:tabs>
          <w:tab w:val="num" w:pos="2820"/>
        </w:tabs>
        <w:ind w:left="2820" w:hanging="480"/>
      </w:pPr>
      <w:rPr>
        <w:rFonts w:ascii="Wingdings" w:hAnsi="Wingdings" w:hint="eastAsia"/>
        <w:sz w:val="16"/>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8">
    <w:nsid w:val="61B24747"/>
    <w:multiLevelType w:val="hybridMultilevel"/>
    <w:tmpl w:val="32E01424"/>
    <w:lvl w:ilvl="0" w:tplc="9F1A1E56">
      <w:start w:val="1"/>
      <w:numFmt w:val="taiwaneseCountingThousand"/>
      <w:lvlText w:val="%1、"/>
      <w:lvlJc w:val="left"/>
      <w:pPr>
        <w:ind w:left="509" w:hanging="360"/>
      </w:pPr>
      <w:rPr>
        <w:rFonts w:hint="default"/>
      </w:rPr>
    </w:lvl>
    <w:lvl w:ilvl="1" w:tplc="04090019" w:tentative="1">
      <w:start w:val="1"/>
      <w:numFmt w:val="ideographTraditional"/>
      <w:lvlText w:val="%2、"/>
      <w:lvlJc w:val="left"/>
      <w:pPr>
        <w:ind w:left="1109" w:hanging="480"/>
      </w:pPr>
    </w:lvl>
    <w:lvl w:ilvl="2" w:tplc="0409001B" w:tentative="1">
      <w:start w:val="1"/>
      <w:numFmt w:val="lowerRoman"/>
      <w:lvlText w:val="%3."/>
      <w:lvlJc w:val="right"/>
      <w:pPr>
        <w:ind w:left="1589" w:hanging="480"/>
      </w:pPr>
    </w:lvl>
    <w:lvl w:ilvl="3" w:tplc="0409000F" w:tentative="1">
      <w:start w:val="1"/>
      <w:numFmt w:val="decimal"/>
      <w:lvlText w:val="%4."/>
      <w:lvlJc w:val="left"/>
      <w:pPr>
        <w:ind w:left="2069" w:hanging="480"/>
      </w:pPr>
    </w:lvl>
    <w:lvl w:ilvl="4" w:tplc="04090019" w:tentative="1">
      <w:start w:val="1"/>
      <w:numFmt w:val="ideographTraditional"/>
      <w:lvlText w:val="%5、"/>
      <w:lvlJc w:val="left"/>
      <w:pPr>
        <w:ind w:left="2549" w:hanging="480"/>
      </w:pPr>
    </w:lvl>
    <w:lvl w:ilvl="5" w:tplc="0409001B" w:tentative="1">
      <w:start w:val="1"/>
      <w:numFmt w:val="lowerRoman"/>
      <w:lvlText w:val="%6."/>
      <w:lvlJc w:val="right"/>
      <w:pPr>
        <w:ind w:left="3029" w:hanging="480"/>
      </w:pPr>
    </w:lvl>
    <w:lvl w:ilvl="6" w:tplc="0409000F" w:tentative="1">
      <w:start w:val="1"/>
      <w:numFmt w:val="decimal"/>
      <w:lvlText w:val="%7."/>
      <w:lvlJc w:val="left"/>
      <w:pPr>
        <w:ind w:left="3509" w:hanging="480"/>
      </w:pPr>
    </w:lvl>
    <w:lvl w:ilvl="7" w:tplc="04090019" w:tentative="1">
      <w:start w:val="1"/>
      <w:numFmt w:val="ideographTraditional"/>
      <w:lvlText w:val="%8、"/>
      <w:lvlJc w:val="left"/>
      <w:pPr>
        <w:ind w:left="3989" w:hanging="480"/>
      </w:pPr>
    </w:lvl>
    <w:lvl w:ilvl="8" w:tplc="0409001B" w:tentative="1">
      <w:start w:val="1"/>
      <w:numFmt w:val="lowerRoman"/>
      <w:lvlText w:val="%9."/>
      <w:lvlJc w:val="right"/>
      <w:pPr>
        <w:ind w:left="4469" w:hanging="480"/>
      </w:pPr>
    </w:lvl>
  </w:abstractNum>
  <w:abstractNum w:abstractNumId="19">
    <w:nsid w:val="63044BA4"/>
    <w:multiLevelType w:val="hybridMultilevel"/>
    <w:tmpl w:val="4D80BFC0"/>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nsid w:val="6466746E"/>
    <w:multiLevelType w:val="multilevel"/>
    <w:tmpl w:val="68BC7E7A"/>
    <w:lvl w:ilvl="0">
      <w:start w:val="1"/>
      <w:numFmt w:val="bullet"/>
      <w:lvlText w:val=""/>
      <w:lvlJc w:val="left"/>
      <w:pPr>
        <w:tabs>
          <w:tab w:val="num" w:pos="480"/>
        </w:tabs>
        <w:ind w:left="480" w:hanging="480"/>
      </w:pPr>
      <w:rPr>
        <w:rFonts w:ascii="Wingdings" w:hAnsi="Wingdings" w:hint="default"/>
        <w:sz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nsid w:val="72087158"/>
    <w:multiLevelType w:val="hybridMultilevel"/>
    <w:tmpl w:val="2C8EC3B4"/>
    <w:lvl w:ilvl="0" w:tplc="DF52FBEA">
      <w:start w:val="1"/>
      <w:numFmt w:val="bullet"/>
      <w:lvlText w:val=""/>
      <w:lvlJc w:val="left"/>
      <w:pPr>
        <w:ind w:left="720" w:hanging="480"/>
      </w:pPr>
      <w:rPr>
        <w:rFonts w:ascii="Wingdings" w:hAnsi="Wingdings" w:hint="default"/>
        <w:sz w:val="16"/>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2">
    <w:nsid w:val="7BFB17EA"/>
    <w:multiLevelType w:val="hybridMultilevel"/>
    <w:tmpl w:val="B72ECDB0"/>
    <w:lvl w:ilvl="0" w:tplc="0409000F">
      <w:start w:val="1"/>
      <w:numFmt w:val="decimal"/>
      <w:lvlText w:val="%1."/>
      <w:lvlJc w:val="left"/>
      <w:pPr>
        <w:tabs>
          <w:tab w:val="num" w:pos="480"/>
        </w:tabs>
        <w:ind w:left="480" w:hanging="480"/>
      </w:pPr>
      <w:rPr>
        <w:rFont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9"/>
  </w:num>
  <w:num w:numId="3">
    <w:abstractNumId w:val="13"/>
  </w:num>
  <w:num w:numId="4">
    <w:abstractNumId w:val="5"/>
  </w:num>
  <w:num w:numId="5">
    <w:abstractNumId w:val="1"/>
  </w:num>
  <w:num w:numId="6">
    <w:abstractNumId w:val="10"/>
  </w:num>
  <w:num w:numId="7">
    <w:abstractNumId w:val="11"/>
  </w:num>
  <w:num w:numId="8">
    <w:abstractNumId w:val="17"/>
  </w:num>
  <w:num w:numId="9">
    <w:abstractNumId w:val="14"/>
  </w:num>
  <w:num w:numId="10">
    <w:abstractNumId w:val="9"/>
  </w:num>
  <w:num w:numId="11">
    <w:abstractNumId w:val="16"/>
  </w:num>
  <w:num w:numId="12">
    <w:abstractNumId w:val="20"/>
  </w:num>
  <w:num w:numId="13">
    <w:abstractNumId w:val="22"/>
  </w:num>
  <w:num w:numId="14">
    <w:abstractNumId w:val="15"/>
  </w:num>
  <w:num w:numId="15">
    <w:abstractNumId w:val="6"/>
  </w:num>
  <w:num w:numId="16">
    <w:abstractNumId w:val="21"/>
  </w:num>
  <w:num w:numId="17">
    <w:abstractNumId w:val="12"/>
  </w:num>
  <w:num w:numId="18">
    <w:abstractNumId w:val="3"/>
  </w:num>
  <w:num w:numId="19">
    <w:abstractNumId w:val="7"/>
  </w:num>
  <w:num w:numId="20">
    <w:abstractNumId w:val="0"/>
  </w:num>
  <w:num w:numId="21">
    <w:abstractNumId w:val="4"/>
  </w:num>
  <w:num w:numId="22">
    <w:abstractNumId w:val="8"/>
  </w:num>
  <w:num w:numId="2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林澤一">
    <w15:presenceInfo w15:providerId="AD" w15:userId="S-1-5-21-2423796136-770046531-2806441148-6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gtuGxz0t7RJBKMCorLV/i7hfBg=" w:salt="CGVNwNIoZklfAor2cn9ROQ=="/>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73"/>
    <w:rsid w:val="0000097E"/>
    <w:rsid w:val="00001007"/>
    <w:rsid w:val="000017E3"/>
    <w:rsid w:val="00002CEA"/>
    <w:rsid w:val="00003CCC"/>
    <w:rsid w:val="0000465D"/>
    <w:rsid w:val="000051D2"/>
    <w:rsid w:val="000060C1"/>
    <w:rsid w:val="0000735A"/>
    <w:rsid w:val="000152C8"/>
    <w:rsid w:val="00015CA8"/>
    <w:rsid w:val="00015CB3"/>
    <w:rsid w:val="00020018"/>
    <w:rsid w:val="0002002A"/>
    <w:rsid w:val="00020FA7"/>
    <w:rsid w:val="000212D2"/>
    <w:rsid w:val="000231A5"/>
    <w:rsid w:val="0002436C"/>
    <w:rsid w:val="00024475"/>
    <w:rsid w:val="00025A8B"/>
    <w:rsid w:val="00026787"/>
    <w:rsid w:val="000271FB"/>
    <w:rsid w:val="00031943"/>
    <w:rsid w:val="000322A6"/>
    <w:rsid w:val="00032680"/>
    <w:rsid w:val="00032889"/>
    <w:rsid w:val="00033246"/>
    <w:rsid w:val="00040D1D"/>
    <w:rsid w:val="0004174D"/>
    <w:rsid w:val="00041E1B"/>
    <w:rsid w:val="00042350"/>
    <w:rsid w:val="000460F1"/>
    <w:rsid w:val="00046779"/>
    <w:rsid w:val="0004753A"/>
    <w:rsid w:val="00050B84"/>
    <w:rsid w:val="0005377D"/>
    <w:rsid w:val="000548EA"/>
    <w:rsid w:val="000549E5"/>
    <w:rsid w:val="0005784F"/>
    <w:rsid w:val="00060D0D"/>
    <w:rsid w:val="000654A7"/>
    <w:rsid w:val="00065DF0"/>
    <w:rsid w:val="0006629E"/>
    <w:rsid w:val="00067846"/>
    <w:rsid w:val="00070CC0"/>
    <w:rsid w:val="00071576"/>
    <w:rsid w:val="00073C5C"/>
    <w:rsid w:val="00074989"/>
    <w:rsid w:val="000750B7"/>
    <w:rsid w:val="0007595F"/>
    <w:rsid w:val="0008182A"/>
    <w:rsid w:val="0008695F"/>
    <w:rsid w:val="0009108F"/>
    <w:rsid w:val="000911A9"/>
    <w:rsid w:val="000931D0"/>
    <w:rsid w:val="000A0824"/>
    <w:rsid w:val="000A0C41"/>
    <w:rsid w:val="000A5AE6"/>
    <w:rsid w:val="000A736F"/>
    <w:rsid w:val="000A78C1"/>
    <w:rsid w:val="000B1128"/>
    <w:rsid w:val="000B19BA"/>
    <w:rsid w:val="000B2F3B"/>
    <w:rsid w:val="000B4269"/>
    <w:rsid w:val="000B665A"/>
    <w:rsid w:val="000C145D"/>
    <w:rsid w:val="000C1DF6"/>
    <w:rsid w:val="000C4A04"/>
    <w:rsid w:val="000C5966"/>
    <w:rsid w:val="000C6EE8"/>
    <w:rsid w:val="000C71E5"/>
    <w:rsid w:val="000D656E"/>
    <w:rsid w:val="000D7B4A"/>
    <w:rsid w:val="000E2F2A"/>
    <w:rsid w:val="000E43E0"/>
    <w:rsid w:val="000E44F8"/>
    <w:rsid w:val="000E6212"/>
    <w:rsid w:val="000F172F"/>
    <w:rsid w:val="000F3DE9"/>
    <w:rsid w:val="000F3F6F"/>
    <w:rsid w:val="0010032B"/>
    <w:rsid w:val="00101977"/>
    <w:rsid w:val="00104A32"/>
    <w:rsid w:val="00106517"/>
    <w:rsid w:val="001068DC"/>
    <w:rsid w:val="0011105E"/>
    <w:rsid w:val="001119F6"/>
    <w:rsid w:val="00112C0E"/>
    <w:rsid w:val="00115726"/>
    <w:rsid w:val="00117FA1"/>
    <w:rsid w:val="001205B4"/>
    <w:rsid w:val="0012107C"/>
    <w:rsid w:val="00122E1D"/>
    <w:rsid w:val="00124D60"/>
    <w:rsid w:val="00125632"/>
    <w:rsid w:val="00130206"/>
    <w:rsid w:val="00130743"/>
    <w:rsid w:val="00132C81"/>
    <w:rsid w:val="00137BCF"/>
    <w:rsid w:val="00140012"/>
    <w:rsid w:val="00140A4F"/>
    <w:rsid w:val="0014107B"/>
    <w:rsid w:val="00141437"/>
    <w:rsid w:val="001418D6"/>
    <w:rsid w:val="00141CDB"/>
    <w:rsid w:val="00141E6E"/>
    <w:rsid w:val="001431B4"/>
    <w:rsid w:val="00144407"/>
    <w:rsid w:val="00144DD5"/>
    <w:rsid w:val="00146825"/>
    <w:rsid w:val="00146C39"/>
    <w:rsid w:val="00146DAF"/>
    <w:rsid w:val="001473E4"/>
    <w:rsid w:val="0015086E"/>
    <w:rsid w:val="001518D8"/>
    <w:rsid w:val="00151C09"/>
    <w:rsid w:val="0015209D"/>
    <w:rsid w:val="00152DFC"/>
    <w:rsid w:val="001546BA"/>
    <w:rsid w:val="001567B3"/>
    <w:rsid w:val="00156820"/>
    <w:rsid w:val="001575D3"/>
    <w:rsid w:val="001600AA"/>
    <w:rsid w:val="0016027A"/>
    <w:rsid w:val="00160322"/>
    <w:rsid w:val="0016246B"/>
    <w:rsid w:val="001635EF"/>
    <w:rsid w:val="001639DA"/>
    <w:rsid w:val="00165053"/>
    <w:rsid w:val="00170352"/>
    <w:rsid w:val="00171E2B"/>
    <w:rsid w:val="00173F06"/>
    <w:rsid w:val="001754EE"/>
    <w:rsid w:val="001779FD"/>
    <w:rsid w:val="00181096"/>
    <w:rsid w:val="001816E3"/>
    <w:rsid w:val="00182EA6"/>
    <w:rsid w:val="00185C59"/>
    <w:rsid w:val="00186375"/>
    <w:rsid w:val="001932E0"/>
    <w:rsid w:val="00193657"/>
    <w:rsid w:val="001944D0"/>
    <w:rsid w:val="001947BD"/>
    <w:rsid w:val="0019758D"/>
    <w:rsid w:val="001A1BDB"/>
    <w:rsid w:val="001A24B4"/>
    <w:rsid w:val="001A59D5"/>
    <w:rsid w:val="001A632B"/>
    <w:rsid w:val="001A672A"/>
    <w:rsid w:val="001A74DF"/>
    <w:rsid w:val="001B06E4"/>
    <w:rsid w:val="001B0F65"/>
    <w:rsid w:val="001B2148"/>
    <w:rsid w:val="001B635B"/>
    <w:rsid w:val="001B69A2"/>
    <w:rsid w:val="001B77AF"/>
    <w:rsid w:val="001B7D90"/>
    <w:rsid w:val="001C020D"/>
    <w:rsid w:val="001C2804"/>
    <w:rsid w:val="001C4198"/>
    <w:rsid w:val="001C745C"/>
    <w:rsid w:val="001D0ECB"/>
    <w:rsid w:val="001D78A9"/>
    <w:rsid w:val="001E2B48"/>
    <w:rsid w:val="001E3A55"/>
    <w:rsid w:val="001E4FB5"/>
    <w:rsid w:val="001E559C"/>
    <w:rsid w:val="001E7587"/>
    <w:rsid w:val="001F085A"/>
    <w:rsid w:val="001F20CE"/>
    <w:rsid w:val="001F3CD5"/>
    <w:rsid w:val="0020100E"/>
    <w:rsid w:val="002013CC"/>
    <w:rsid w:val="00202C84"/>
    <w:rsid w:val="00204D6D"/>
    <w:rsid w:val="002066AC"/>
    <w:rsid w:val="00207DD6"/>
    <w:rsid w:val="00211513"/>
    <w:rsid w:val="002129ED"/>
    <w:rsid w:val="00213D88"/>
    <w:rsid w:val="00215486"/>
    <w:rsid w:val="002164FF"/>
    <w:rsid w:val="00217EAF"/>
    <w:rsid w:val="00221A1D"/>
    <w:rsid w:val="00222804"/>
    <w:rsid w:val="00222B60"/>
    <w:rsid w:val="0022549B"/>
    <w:rsid w:val="002266E4"/>
    <w:rsid w:val="00227829"/>
    <w:rsid w:val="00227BE6"/>
    <w:rsid w:val="002312B2"/>
    <w:rsid w:val="002313C8"/>
    <w:rsid w:val="002315A8"/>
    <w:rsid w:val="00231A53"/>
    <w:rsid w:val="002323C2"/>
    <w:rsid w:val="002348F9"/>
    <w:rsid w:val="00236828"/>
    <w:rsid w:val="00236B39"/>
    <w:rsid w:val="0024393D"/>
    <w:rsid w:val="00243A66"/>
    <w:rsid w:val="002440B9"/>
    <w:rsid w:val="00244668"/>
    <w:rsid w:val="00246EDC"/>
    <w:rsid w:val="002506BB"/>
    <w:rsid w:val="002523AD"/>
    <w:rsid w:val="00253A60"/>
    <w:rsid w:val="002546B7"/>
    <w:rsid w:val="00254F01"/>
    <w:rsid w:val="00260771"/>
    <w:rsid w:val="0026088B"/>
    <w:rsid w:val="00260FFA"/>
    <w:rsid w:val="00266849"/>
    <w:rsid w:val="0027040C"/>
    <w:rsid w:val="00270F5D"/>
    <w:rsid w:val="00271DE4"/>
    <w:rsid w:val="0027378E"/>
    <w:rsid w:val="00280BC7"/>
    <w:rsid w:val="002810B7"/>
    <w:rsid w:val="00281B19"/>
    <w:rsid w:val="00282008"/>
    <w:rsid w:val="00282428"/>
    <w:rsid w:val="00285B8B"/>
    <w:rsid w:val="00290708"/>
    <w:rsid w:val="00292086"/>
    <w:rsid w:val="00294BF2"/>
    <w:rsid w:val="00296CCC"/>
    <w:rsid w:val="002973A6"/>
    <w:rsid w:val="00297436"/>
    <w:rsid w:val="00297B12"/>
    <w:rsid w:val="002A3FE6"/>
    <w:rsid w:val="002A5F03"/>
    <w:rsid w:val="002A70A5"/>
    <w:rsid w:val="002B1C61"/>
    <w:rsid w:val="002B2B9D"/>
    <w:rsid w:val="002B33A7"/>
    <w:rsid w:val="002B53C3"/>
    <w:rsid w:val="002B53E0"/>
    <w:rsid w:val="002B7FDA"/>
    <w:rsid w:val="002C1C3C"/>
    <w:rsid w:val="002C35A9"/>
    <w:rsid w:val="002C6714"/>
    <w:rsid w:val="002C7BB2"/>
    <w:rsid w:val="002D0F7A"/>
    <w:rsid w:val="002D22E1"/>
    <w:rsid w:val="002D4E80"/>
    <w:rsid w:val="002D53AC"/>
    <w:rsid w:val="002D59D6"/>
    <w:rsid w:val="002D71ED"/>
    <w:rsid w:val="002D73B1"/>
    <w:rsid w:val="002D7509"/>
    <w:rsid w:val="002D7B08"/>
    <w:rsid w:val="002E02D8"/>
    <w:rsid w:val="002E35D6"/>
    <w:rsid w:val="002E3759"/>
    <w:rsid w:val="002E38A0"/>
    <w:rsid w:val="002E3E0D"/>
    <w:rsid w:val="002E473B"/>
    <w:rsid w:val="002E5DB1"/>
    <w:rsid w:val="002F078B"/>
    <w:rsid w:val="002F20D6"/>
    <w:rsid w:val="002F3864"/>
    <w:rsid w:val="002F4417"/>
    <w:rsid w:val="002F453D"/>
    <w:rsid w:val="002F5054"/>
    <w:rsid w:val="003019F8"/>
    <w:rsid w:val="003032B2"/>
    <w:rsid w:val="00306007"/>
    <w:rsid w:val="00306130"/>
    <w:rsid w:val="00310D0A"/>
    <w:rsid w:val="0031537A"/>
    <w:rsid w:val="003171FD"/>
    <w:rsid w:val="0031728C"/>
    <w:rsid w:val="003215F7"/>
    <w:rsid w:val="00321C0E"/>
    <w:rsid w:val="00321E5F"/>
    <w:rsid w:val="003224F0"/>
    <w:rsid w:val="00324ADD"/>
    <w:rsid w:val="00324E38"/>
    <w:rsid w:val="00327FA2"/>
    <w:rsid w:val="0033304F"/>
    <w:rsid w:val="00333F13"/>
    <w:rsid w:val="00335FB8"/>
    <w:rsid w:val="003375A7"/>
    <w:rsid w:val="0033795B"/>
    <w:rsid w:val="0034231E"/>
    <w:rsid w:val="00342CEA"/>
    <w:rsid w:val="0034430D"/>
    <w:rsid w:val="0034466B"/>
    <w:rsid w:val="00344CB8"/>
    <w:rsid w:val="00350920"/>
    <w:rsid w:val="00352F7F"/>
    <w:rsid w:val="003538B3"/>
    <w:rsid w:val="0035449A"/>
    <w:rsid w:val="00355667"/>
    <w:rsid w:val="003557C7"/>
    <w:rsid w:val="00356EF9"/>
    <w:rsid w:val="003607ED"/>
    <w:rsid w:val="003630B8"/>
    <w:rsid w:val="00365582"/>
    <w:rsid w:val="00372CC5"/>
    <w:rsid w:val="00375B51"/>
    <w:rsid w:val="00381B72"/>
    <w:rsid w:val="00384C47"/>
    <w:rsid w:val="00385DED"/>
    <w:rsid w:val="00385F3C"/>
    <w:rsid w:val="0038669A"/>
    <w:rsid w:val="00387024"/>
    <w:rsid w:val="003908EF"/>
    <w:rsid w:val="0039288A"/>
    <w:rsid w:val="0039406E"/>
    <w:rsid w:val="003A04BE"/>
    <w:rsid w:val="003A060E"/>
    <w:rsid w:val="003A12ED"/>
    <w:rsid w:val="003A4D32"/>
    <w:rsid w:val="003A75C8"/>
    <w:rsid w:val="003B0991"/>
    <w:rsid w:val="003B0E6A"/>
    <w:rsid w:val="003B34E9"/>
    <w:rsid w:val="003B366F"/>
    <w:rsid w:val="003B5332"/>
    <w:rsid w:val="003B6649"/>
    <w:rsid w:val="003B6B21"/>
    <w:rsid w:val="003B6DC3"/>
    <w:rsid w:val="003C0A09"/>
    <w:rsid w:val="003C0C99"/>
    <w:rsid w:val="003C1E8D"/>
    <w:rsid w:val="003C2F02"/>
    <w:rsid w:val="003C43F7"/>
    <w:rsid w:val="003C7CE4"/>
    <w:rsid w:val="003D153A"/>
    <w:rsid w:val="003D2822"/>
    <w:rsid w:val="003D3795"/>
    <w:rsid w:val="003E182C"/>
    <w:rsid w:val="003E2665"/>
    <w:rsid w:val="003E42A1"/>
    <w:rsid w:val="003E432B"/>
    <w:rsid w:val="003E6328"/>
    <w:rsid w:val="003E673E"/>
    <w:rsid w:val="003E7153"/>
    <w:rsid w:val="003F0B86"/>
    <w:rsid w:val="003F140E"/>
    <w:rsid w:val="004018A1"/>
    <w:rsid w:val="0040254E"/>
    <w:rsid w:val="00404449"/>
    <w:rsid w:val="0041416B"/>
    <w:rsid w:val="004145AA"/>
    <w:rsid w:val="004151C5"/>
    <w:rsid w:val="004160C1"/>
    <w:rsid w:val="00417467"/>
    <w:rsid w:val="00420456"/>
    <w:rsid w:val="00420FD6"/>
    <w:rsid w:val="00420FE6"/>
    <w:rsid w:val="00423178"/>
    <w:rsid w:val="004250BE"/>
    <w:rsid w:val="00425A8E"/>
    <w:rsid w:val="004276E6"/>
    <w:rsid w:val="004300D0"/>
    <w:rsid w:val="00430432"/>
    <w:rsid w:val="00431B38"/>
    <w:rsid w:val="0043339E"/>
    <w:rsid w:val="00433966"/>
    <w:rsid w:val="00441638"/>
    <w:rsid w:val="004424BD"/>
    <w:rsid w:val="00442865"/>
    <w:rsid w:val="004469C4"/>
    <w:rsid w:val="0045060A"/>
    <w:rsid w:val="00452D7B"/>
    <w:rsid w:val="00453BC4"/>
    <w:rsid w:val="00455452"/>
    <w:rsid w:val="00460581"/>
    <w:rsid w:val="00460873"/>
    <w:rsid w:val="00466358"/>
    <w:rsid w:val="00467F49"/>
    <w:rsid w:val="00470A69"/>
    <w:rsid w:val="00471164"/>
    <w:rsid w:val="00473CA5"/>
    <w:rsid w:val="00474EF9"/>
    <w:rsid w:val="004756B4"/>
    <w:rsid w:val="0047586E"/>
    <w:rsid w:val="00475D65"/>
    <w:rsid w:val="00477DAE"/>
    <w:rsid w:val="00481C37"/>
    <w:rsid w:val="00481DC8"/>
    <w:rsid w:val="004855E6"/>
    <w:rsid w:val="004875E3"/>
    <w:rsid w:val="00487A74"/>
    <w:rsid w:val="004921DE"/>
    <w:rsid w:val="00492310"/>
    <w:rsid w:val="004925F5"/>
    <w:rsid w:val="00493337"/>
    <w:rsid w:val="00493A6F"/>
    <w:rsid w:val="0049581D"/>
    <w:rsid w:val="00496B9B"/>
    <w:rsid w:val="0049762F"/>
    <w:rsid w:val="00497A10"/>
    <w:rsid w:val="004A0E12"/>
    <w:rsid w:val="004A23C3"/>
    <w:rsid w:val="004A2484"/>
    <w:rsid w:val="004A2B89"/>
    <w:rsid w:val="004A4EBC"/>
    <w:rsid w:val="004A5DE7"/>
    <w:rsid w:val="004A705B"/>
    <w:rsid w:val="004B0117"/>
    <w:rsid w:val="004B08B4"/>
    <w:rsid w:val="004B0F1B"/>
    <w:rsid w:val="004B1894"/>
    <w:rsid w:val="004B25D2"/>
    <w:rsid w:val="004B31A6"/>
    <w:rsid w:val="004B56BD"/>
    <w:rsid w:val="004B64CF"/>
    <w:rsid w:val="004C3168"/>
    <w:rsid w:val="004C3D39"/>
    <w:rsid w:val="004C3FA7"/>
    <w:rsid w:val="004C44AC"/>
    <w:rsid w:val="004C49F9"/>
    <w:rsid w:val="004C67AD"/>
    <w:rsid w:val="004C70DE"/>
    <w:rsid w:val="004D06F3"/>
    <w:rsid w:val="004D13DA"/>
    <w:rsid w:val="004D160C"/>
    <w:rsid w:val="004D1C9B"/>
    <w:rsid w:val="004D3F32"/>
    <w:rsid w:val="004D45A2"/>
    <w:rsid w:val="004D5154"/>
    <w:rsid w:val="004D5780"/>
    <w:rsid w:val="004D61C2"/>
    <w:rsid w:val="004E1191"/>
    <w:rsid w:val="004E290E"/>
    <w:rsid w:val="004E4B51"/>
    <w:rsid w:val="004E4B55"/>
    <w:rsid w:val="004E5D68"/>
    <w:rsid w:val="004E617B"/>
    <w:rsid w:val="004F22E5"/>
    <w:rsid w:val="004F3330"/>
    <w:rsid w:val="004F42DE"/>
    <w:rsid w:val="004F4B20"/>
    <w:rsid w:val="004F4BE8"/>
    <w:rsid w:val="004F4D53"/>
    <w:rsid w:val="004F5362"/>
    <w:rsid w:val="004F5FD6"/>
    <w:rsid w:val="004F6284"/>
    <w:rsid w:val="00500F13"/>
    <w:rsid w:val="00502030"/>
    <w:rsid w:val="00502369"/>
    <w:rsid w:val="0050492E"/>
    <w:rsid w:val="00504E87"/>
    <w:rsid w:val="00505AB7"/>
    <w:rsid w:val="00505B0F"/>
    <w:rsid w:val="00506265"/>
    <w:rsid w:val="00507568"/>
    <w:rsid w:val="00507B51"/>
    <w:rsid w:val="00512B82"/>
    <w:rsid w:val="00514170"/>
    <w:rsid w:val="005146BC"/>
    <w:rsid w:val="00516B53"/>
    <w:rsid w:val="0051795C"/>
    <w:rsid w:val="005270E2"/>
    <w:rsid w:val="005278DB"/>
    <w:rsid w:val="00530C48"/>
    <w:rsid w:val="0053147E"/>
    <w:rsid w:val="00532215"/>
    <w:rsid w:val="00534EA4"/>
    <w:rsid w:val="0053622A"/>
    <w:rsid w:val="005372EF"/>
    <w:rsid w:val="00543120"/>
    <w:rsid w:val="00544E07"/>
    <w:rsid w:val="00545B63"/>
    <w:rsid w:val="005470F8"/>
    <w:rsid w:val="0054754F"/>
    <w:rsid w:val="00547864"/>
    <w:rsid w:val="005515AA"/>
    <w:rsid w:val="005517C9"/>
    <w:rsid w:val="0055206A"/>
    <w:rsid w:val="005535A2"/>
    <w:rsid w:val="00555583"/>
    <w:rsid w:val="00555AAA"/>
    <w:rsid w:val="00560836"/>
    <w:rsid w:val="00560EA4"/>
    <w:rsid w:val="00562653"/>
    <w:rsid w:val="00563905"/>
    <w:rsid w:val="00563BDE"/>
    <w:rsid w:val="00566EF9"/>
    <w:rsid w:val="00567AFC"/>
    <w:rsid w:val="00572C28"/>
    <w:rsid w:val="00572E18"/>
    <w:rsid w:val="005737ED"/>
    <w:rsid w:val="00575ABD"/>
    <w:rsid w:val="00580ECE"/>
    <w:rsid w:val="0058358A"/>
    <w:rsid w:val="00583A6A"/>
    <w:rsid w:val="00584F96"/>
    <w:rsid w:val="00585266"/>
    <w:rsid w:val="00585688"/>
    <w:rsid w:val="00586554"/>
    <w:rsid w:val="00592163"/>
    <w:rsid w:val="005924EC"/>
    <w:rsid w:val="005940AD"/>
    <w:rsid w:val="00594B81"/>
    <w:rsid w:val="005A07BA"/>
    <w:rsid w:val="005A3317"/>
    <w:rsid w:val="005A4595"/>
    <w:rsid w:val="005A5272"/>
    <w:rsid w:val="005A61F0"/>
    <w:rsid w:val="005B0D32"/>
    <w:rsid w:val="005B466F"/>
    <w:rsid w:val="005B6049"/>
    <w:rsid w:val="005B619B"/>
    <w:rsid w:val="005B61AE"/>
    <w:rsid w:val="005C04CC"/>
    <w:rsid w:val="005C2736"/>
    <w:rsid w:val="005C2A55"/>
    <w:rsid w:val="005C3A96"/>
    <w:rsid w:val="005C56D9"/>
    <w:rsid w:val="005C6599"/>
    <w:rsid w:val="005D1F0A"/>
    <w:rsid w:val="005D21BA"/>
    <w:rsid w:val="005D2B8A"/>
    <w:rsid w:val="005D4405"/>
    <w:rsid w:val="005D4DBE"/>
    <w:rsid w:val="005D5A0A"/>
    <w:rsid w:val="005D68B7"/>
    <w:rsid w:val="005D6E19"/>
    <w:rsid w:val="005E2F5B"/>
    <w:rsid w:val="005E37CF"/>
    <w:rsid w:val="005E4CB9"/>
    <w:rsid w:val="005E53EC"/>
    <w:rsid w:val="005E68B2"/>
    <w:rsid w:val="005E7931"/>
    <w:rsid w:val="005F0C24"/>
    <w:rsid w:val="005F101F"/>
    <w:rsid w:val="005F1145"/>
    <w:rsid w:val="005F1189"/>
    <w:rsid w:val="005F1A5B"/>
    <w:rsid w:val="005F31EF"/>
    <w:rsid w:val="005F4334"/>
    <w:rsid w:val="005F55DA"/>
    <w:rsid w:val="005F648A"/>
    <w:rsid w:val="005F6EFF"/>
    <w:rsid w:val="006049D7"/>
    <w:rsid w:val="00607884"/>
    <w:rsid w:val="00607E5A"/>
    <w:rsid w:val="00610C60"/>
    <w:rsid w:val="006126BC"/>
    <w:rsid w:val="00613F16"/>
    <w:rsid w:val="00620779"/>
    <w:rsid w:val="00620CEA"/>
    <w:rsid w:val="0062174F"/>
    <w:rsid w:val="006235A1"/>
    <w:rsid w:val="00623A1C"/>
    <w:rsid w:val="0062445C"/>
    <w:rsid w:val="00626291"/>
    <w:rsid w:val="00626F35"/>
    <w:rsid w:val="00633BE1"/>
    <w:rsid w:val="00636DAF"/>
    <w:rsid w:val="00640D0F"/>
    <w:rsid w:val="00641483"/>
    <w:rsid w:val="00641F3C"/>
    <w:rsid w:val="00643367"/>
    <w:rsid w:val="00644BF4"/>
    <w:rsid w:val="00644E4A"/>
    <w:rsid w:val="006456F8"/>
    <w:rsid w:val="00645B2B"/>
    <w:rsid w:val="00647E46"/>
    <w:rsid w:val="00650E05"/>
    <w:rsid w:val="00651721"/>
    <w:rsid w:val="00652D62"/>
    <w:rsid w:val="00653341"/>
    <w:rsid w:val="00653982"/>
    <w:rsid w:val="00657658"/>
    <w:rsid w:val="00662CA4"/>
    <w:rsid w:val="0066384F"/>
    <w:rsid w:val="00663FE9"/>
    <w:rsid w:val="00664210"/>
    <w:rsid w:val="00664AAE"/>
    <w:rsid w:val="00664B08"/>
    <w:rsid w:val="006658FD"/>
    <w:rsid w:val="00666C48"/>
    <w:rsid w:val="00667B16"/>
    <w:rsid w:val="00670FA1"/>
    <w:rsid w:val="00671D2B"/>
    <w:rsid w:val="006723C9"/>
    <w:rsid w:val="00672411"/>
    <w:rsid w:val="0067386D"/>
    <w:rsid w:val="0067394F"/>
    <w:rsid w:val="00683F21"/>
    <w:rsid w:val="00685887"/>
    <w:rsid w:val="0068593A"/>
    <w:rsid w:val="00692C15"/>
    <w:rsid w:val="006936AC"/>
    <w:rsid w:val="00694501"/>
    <w:rsid w:val="00694A7F"/>
    <w:rsid w:val="006958B4"/>
    <w:rsid w:val="006960F3"/>
    <w:rsid w:val="00696363"/>
    <w:rsid w:val="00696B46"/>
    <w:rsid w:val="006A239A"/>
    <w:rsid w:val="006A5FD5"/>
    <w:rsid w:val="006B0093"/>
    <w:rsid w:val="006B3B95"/>
    <w:rsid w:val="006B4BEA"/>
    <w:rsid w:val="006B55D4"/>
    <w:rsid w:val="006B5CCC"/>
    <w:rsid w:val="006B7121"/>
    <w:rsid w:val="006B742B"/>
    <w:rsid w:val="006C04CA"/>
    <w:rsid w:val="006C18E2"/>
    <w:rsid w:val="006C24EA"/>
    <w:rsid w:val="006C3360"/>
    <w:rsid w:val="006C423C"/>
    <w:rsid w:val="006C52FE"/>
    <w:rsid w:val="006C6D23"/>
    <w:rsid w:val="006C7091"/>
    <w:rsid w:val="006C7DCC"/>
    <w:rsid w:val="006D2406"/>
    <w:rsid w:val="006D2946"/>
    <w:rsid w:val="006D350B"/>
    <w:rsid w:val="006D438F"/>
    <w:rsid w:val="006D4D0B"/>
    <w:rsid w:val="006E0DDF"/>
    <w:rsid w:val="006E1207"/>
    <w:rsid w:val="006E1435"/>
    <w:rsid w:val="006E1EB9"/>
    <w:rsid w:val="006E2FCC"/>
    <w:rsid w:val="006E355A"/>
    <w:rsid w:val="006E66B4"/>
    <w:rsid w:val="006E724F"/>
    <w:rsid w:val="006E78E2"/>
    <w:rsid w:val="006E7A9E"/>
    <w:rsid w:val="006F00EA"/>
    <w:rsid w:val="006F17CF"/>
    <w:rsid w:val="006F1C3C"/>
    <w:rsid w:val="006F202D"/>
    <w:rsid w:val="006F20B9"/>
    <w:rsid w:val="006F4A9E"/>
    <w:rsid w:val="006F70A9"/>
    <w:rsid w:val="006F70BF"/>
    <w:rsid w:val="006F7973"/>
    <w:rsid w:val="006F7F37"/>
    <w:rsid w:val="00700187"/>
    <w:rsid w:val="007004A6"/>
    <w:rsid w:val="00700CBE"/>
    <w:rsid w:val="007011F6"/>
    <w:rsid w:val="00701D7A"/>
    <w:rsid w:val="00703F81"/>
    <w:rsid w:val="007052D2"/>
    <w:rsid w:val="007075FD"/>
    <w:rsid w:val="00713122"/>
    <w:rsid w:val="0071710F"/>
    <w:rsid w:val="00717AC8"/>
    <w:rsid w:val="0072222F"/>
    <w:rsid w:val="0072284E"/>
    <w:rsid w:val="00724AB0"/>
    <w:rsid w:val="007253BB"/>
    <w:rsid w:val="0072698F"/>
    <w:rsid w:val="00731DC7"/>
    <w:rsid w:val="007320C5"/>
    <w:rsid w:val="007326BD"/>
    <w:rsid w:val="0073297A"/>
    <w:rsid w:val="007329CC"/>
    <w:rsid w:val="00732C3C"/>
    <w:rsid w:val="00732DAB"/>
    <w:rsid w:val="00734B15"/>
    <w:rsid w:val="00735F9C"/>
    <w:rsid w:val="00736B73"/>
    <w:rsid w:val="007416EB"/>
    <w:rsid w:val="007424FC"/>
    <w:rsid w:val="00742D09"/>
    <w:rsid w:val="007457F6"/>
    <w:rsid w:val="00747BB2"/>
    <w:rsid w:val="00750819"/>
    <w:rsid w:val="00750962"/>
    <w:rsid w:val="00750B13"/>
    <w:rsid w:val="007510EF"/>
    <w:rsid w:val="0075155C"/>
    <w:rsid w:val="00753F1F"/>
    <w:rsid w:val="00754DF8"/>
    <w:rsid w:val="00761759"/>
    <w:rsid w:val="00761A8D"/>
    <w:rsid w:val="007626AC"/>
    <w:rsid w:val="00763251"/>
    <w:rsid w:val="00776063"/>
    <w:rsid w:val="00782783"/>
    <w:rsid w:val="00783256"/>
    <w:rsid w:val="007847B2"/>
    <w:rsid w:val="00785EA7"/>
    <w:rsid w:val="00786F74"/>
    <w:rsid w:val="00790C45"/>
    <w:rsid w:val="00792664"/>
    <w:rsid w:val="00794C69"/>
    <w:rsid w:val="00794E1B"/>
    <w:rsid w:val="00795770"/>
    <w:rsid w:val="00795E3E"/>
    <w:rsid w:val="007960CE"/>
    <w:rsid w:val="00797232"/>
    <w:rsid w:val="00797EC0"/>
    <w:rsid w:val="007A247F"/>
    <w:rsid w:val="007A3EC4"/>
    <w:rsid w:val="007A4492"/>
    <w:rsid w:val="007A4F74"/>
    <w:rsid w:val="007A5E62"/>
    <w:rsid w:val="007A7B12"/>
    <w:rsid w:val="007B1313"/>
    <w:rsid w:val="007B343D"/>
    <w:rsid w:val="007B5E0F"/>
    <w:rsid w:val="007C26E8"/>
    <w:rsid w:val="007C3965"/>
    <w:rsid w:val="007C4AD7"/>
    <w:rsid w:val="007C5B17"/>
    <w:rsid w:val="007C5BF6"/>
    <w:rsid w:val="007C6D40"/>
    <w:rsid w:val="007D13F4"/>
    <w:rsid w:val="007D1538"/>
    <w:rsid w:val="007D18B1"/>
    <w:rsid w:val="007D26D2"/>
    <w:rsid w:val="007D3E42"/>
    <w:rsid w:val="007D4865"/>
    <w:rsid w:val="007D4ED2"/>
    <w:rsid w:val="007D5A29"/>
    <w:rsid w:val="007D60C7"/>
    <w:rsid w:val="007D6DE1"/>
    <w:rsid w:val="007D6FEA"/>
    <w:rsid w:val="007D706A"/>
    <w:rsid w:val="007E07C4"/>
    <w:rsid w:val="007E6256"/>
    <w:rsid w:val="007E6A3C"/>
    <w:rsid w:val="007E6CA1"/>
    <w:rsid w:val="007F09CB"/>
    <w:rsid w:val="007F312A"/>
    <w:rsid w:val="007F3E71"/>
    <w:rsid w:val="007F4204"/>
    <w:rsid w:val="007F4CB5"/>
    <w:rsid w:val="007F6488"/>
    <w:rsid w:val="007F79DA"/>
    <w:rsid w:val="007F7BB4"/>
    <w:rsid w:val="00803B0F"/>
    <w:rsid w:val="008104B9"/>
    <w:rsid w:val="008105DA"/>
    <w:rsid w:val="00811426"/>
    <w:rsid w:val="008125BC"/>
    <w:rsid w:val="00812CEC"/>
    <w:rsid w:val="00813133"/>
    <w:rsid w:val="008139D2"/>
    <w:rsid w:val="00815350"/>
    <w:rsid w:val="0082026E"/>
    <w:rsid w:val="00823EFA"/>
    <w:rsid w:val="00825BE5"/>
    <w:rsid w:val="00826A87"/>
    <w:rsid w:val="00827406"/>
    <w:rsid w:val="00827D71"/>
    <w:rsid w:val="00830374"/>
    <w:rsid w:val="008315B3"/>
    <w:rsid w:val="008318A1"/>
    <w:rsid w:val="00833985"/>
    <w:rsid w:val="00834C9D"/>
    <w:rsid w:val="00834D05"/>
    <w:rsid w:val="00840A7F"/>
    <w:rsid w:val="00842F87"/>
    <w:rsid w:val="00843BE5"/>
    <w:rsid w:val="00844421"/>
    <w:rsid w:val="00844E0B"/>
    <w:rsid w:val="00845FEE"/>
    <w:rsid w:val="00847A94"/>
    <w:rsid w:val="00847F38"/>
    <w:rsid w:val="00850735"/>
    <w:rsid w:val="00850C8D"/>
    <w:rsid w:val="0085137F"/>
    <w:rsid w:val="00852907"/>
    <w:rsid w:val="00856194"/>
    <w:rsid w:val="008567D1"/>
    <w:rsid w:val="00857B1F"/>
    <w:rsid w:val="008615FF"/>
    <w:rsid w:val="008636D5"/>
    <w:rsid w:val="00866604"/>
    <w:rsid w:val="008667C7"/>
    <w:rsid w:val="00866E06"/>
    <w:rsid w:val="00867941"/>
    <w:rsid w:val="00871148"/>
    <w:rsid w:val="008713BA"/>
    <w:rsid w:val="00872380"/>
    <w:rsid w:val="00872A1D"/>
    <w:rsid w:val="00874530"/>
    <w:rsid w:val="0087465B"/>
    <w:rsid w:val="00874F98"/>
    <w:rsid w:val="008751FB"/>
    <w:rsid w:val="0089024D"/>
    <w:rsid w:val="008903E5"/>
    <w:rsid w:val="0089519F"/>
    <w:rsid w:val="00895488"/>
    <w:rsid w:val="00896F56"/>
    <w:rsid w:val="00897B59"/>
    <w:rsid w:val="008A1087"/>
    <w:rsid w:val="008A1E0E"/>
    <w:rsid w:val="008A2035"/>
    <w:rsid w:val="008A2DB9"/>
    <w:rsid w:val="008A3A63"/>
    <w:rsid w:val="008A40C0"/>
    <w:rsid w:val="008A4B51"/>
    <w:rsid w:val="008A57EA"/>
    <w:rsid w:val="008A5858"/>
    <w:rsid w:val="008A6C0A"/>
    <w:rsid w:val="008B7E46"/>
    <w:rsid w:val="008C04CF"/>
    <w:rsid w:val="008C1CC4"/>
    <w:rsid w:val="008C26A7"/>
    <w:rsid w:val="008C3086"/>
    <w:rsid w:val="008C4E08"/>
    <w:rsid w:val="008C75FB"/>
    <w:rsid w:val="008D14D1"/>
    <w:rsid w:val="008D279C"/>
    <w:rsid w:val="008D3071"/>
    <w:rsid w:val="008D322B"/>
    <w:rsid w:val="008D6613"/>
    <w:rsid w:val="008E0478"/>
    <w:rsid w:val="008E2F6E"/>
    <w:rsid w:val="008E3945"/>
    <w:rsid w:val="008E4299"/>
    <w:rsid w:val="008E4889"/>
    <w:rsid w:val="008E5569"/>
    <w:rsid w:val="008E5843"/>
    <w:rsid w:val="008F0565"/>
    <w:rsid w:val="008F1C86"/>
    <w:rsid w:val="008F30A6"/>
    <w:rsid w:val="008F53E5"/>
    <w:rsid w:val="009001A8"/>
    <w:rsid w:val="00902018"/>
    <w:rsid w:val="00902B45"/>
    <w:rsid w:val="00903276"/>
    <w:rsid w:val="0090348D"/>
    <w:rsid w:val="00905740"/>
    <w:rsid w:val="00906ABC"/>
    <w:rsid w:val="0090781D"/>
    <w:rsid w:val="009106F8"/>
    <w:rsid w:val="00910EF1"/>
    <w:rsid w:val="00915750"/>
    <w:rsid w:val="00917119"/>
    <w:rsid w:val="009212EF"/>
    <w:rsid w:val="00922175"/>
    <w:rsid w:val="009228D1"/>
    <w:rsid w:val="0092510A"/>
    <w:rsid w:val="00926703"/>
    <w:rsid w:val="0092715F"/>
    <w:rsid w:val="009322BD"/>
    <w:rsid w:val="009348A4"/>
    <w:rsid w:val="009361DA"/>
    <w:rsid w:val="0093644E"/>
    <w:rsid w:val="00940D19"/>
    <w:rsid w:val="009410E8"/>
    <w:rsid w:val="0094306E"/>
    <w:rsid w:val="00944CD1"/>
    <w:rsid w:val="00944F47"/>
    <w:rsid w:val="0094536A"/>
    <w:rsid w:val="00947587"/>
    <w:rsid w:val="00947893"/>
    <w:rsid w:val="009505D4"/>
    <w:rsid w:val="00951987"/>
    <w:rsid w:val="00952A12"/>
    <w:rsid w:val="009532BB"/>
    <w:rsid w:val="00954350"/>
    <w:rsid w:val="009558AF"/>
    <w:rsid w:val="00957051"/>
    <w:rsid w:val="00960235"/>
    <w:rsid w:val="00963ED9"/>
    <w:rsid w:val="00966424"/>
    <w:rsid w:val="00967523"/>
    <w:rsid w:val="009713A0"/>
    <w:rsid w:val="0097147B"/>
    <w:rsid w:val="00973ABD"/>
    <w:rsid w:val="009740C1"/>
    <w:rsid w:val="0097608E"/>
    <w:rsid w:val="00977293"/>
    <w:rsid w:val="00983682"/>
    <w:rsid w:val="00985929"/>
    <w:rsid w:val="00985D9A"/>
    <w:rsid w:val="00986FB9"/>
    <w:rsid w:val="009917B7"/>
    <w:rsid w:val="00993B4B"/>
    <w:rsid w:val="009946E5"/>
    <w:rsid w:val="00997E3E"/>
    <w:rsid w:val="00997F69"/>
    <w:rsid w:val="009A07B8"/>
    <w:rsid w:val="009A12DF"/>
    <w:rsid w:val="009A278C"/>
    <w:rsid w:val="009A308E"/>
    <w:rsid w:val="009A5140"/>
    <w:rsid w:val="009A53A1"/>
    <w:rsid w:val="009A54F1"/>
    <w:rsid w:val="009A7B91"/>
    <w:rsid w:val="009B002C"/>
    <w:rsid w:val="009B0270"/>
    <w:rsid w:val="009B0EC7"/>
    <w:rsid w:val="009B3326"/>
    <w:rsid w:val="009B375C"/>
    <w:rsid w:val="009B41AD"/>
    <w:rsid w:val="009B45C3"/>
    <w:rsid w:val="009B69D6"/>
    <w:rsid w:val="009B7D4D"/>
    <w:rsid w:val="009C1CC0"/>
    <w:rsid w:val="009C2FB1"/>
    <w:rsid w:val="009C3215"/>
    <w:rsid w:val="009D2F92"/>
    <w:rsid w:val="009D499F"/>
    <w:rsid w:val="009D5051"/>
    <w:rsid w:val="009D59AC"/>
    <w:rsid w:val="009D6B1C"/>
    <w:rsid w:val="009D7076"/>
    <w:rsid w:val="009D76AD"/>
    <w:rsid w:val="009D7ADD"/>
    <w:rsid w:val="009E4FF7"/>
    <w:rsid w:val="009E4FF9"/>
    <w:rsid w:val="009E6418"/>
    <w:rsid w:val="009E7270"/>
    <w:rsid w:val="009E7860"/>
    <w:rsid w:val="009F2602"/>
    <w:rsid w:val="009F5E4C"/>
    <w:rsid w:val="009F7A7D"/>
    <w:rsid w:val="00A00F3A"/>
    <w:rsid w:val="00A044AE"/>
    <w:rsid w:val="00A07ECA"/>
    <w:rsid w:val="00A11936"/>
    <w:rsid w:val="00A11B01"/>
    <w:rsid w:val="00A14D1A"/>
    <w:rsid w:val="00A161AD"/>
    <w:rsid w:val="00A17CFF"/>
    <w:rsid w:val="00A216B4"/>
    <w:rsid w:val="00A23372"/>
    <w:rsid w:val="00A24FA3"/>
    <w:rsid w:val="00A255C3"/>
    <w:rsid w:val="00A26923"/>
    <w:rsid w:val="00A2717C"/>
    <w:rsid w:val="00A277AB"/>
    <w:rsid w:val="00A31E6C"/>
    <w:rsid w:val="00A36BBE"/>
    <w:rsid w:val="00A37EA7"/>
    <w:rsid w:val="00A41EB4"/>
    <w:rsid w:val="00A43751"/>
    <w:rsid w:val="00A4440D"/>
    <w:rsid w:val="00A478A9"/>
    <w:rsid w:val="00A51B95"/>
    <w:rsid w:val="00A5555B"/>
    <w:rsid w:val="00A56F3C"/>
    <w:rsid w:val="00A61665"/>
    <w:rsid w:val="00A6389A"/>
    <w:rsid w:val="00A64128"/>
    <w:rsid w:val="00A64CC6"/>
    <w:rsid w:val="00A65E49"/>
    <w:rsid w:val="00A713FB"/>
    <w:rsid w:val="00A72AF4"/>
    <w:rsid w:val="00A75116"/>
    <w:rsid w:val="00A75EB1"/>
    <w:rsid w:val="00A7773D"/>
    <w:rsid w:val="00A80970"/>
    <w:rsid w:val="00A82AE0"/>
    <w:rsid w:val="00A833D0"/>
    <w:rsid w:val="00A834E4"/>
    <w:rsid w:val="00A83E01"/>
    <w:rsid w:val="00A83F5D"/>
    <w:rsid w:val="00A8428E"/>
    <w:rsid w:val="00A845C1"/>
    <w:rsid w:val="00A84AEC"/>
    <w:rsid w:val="00A87AF2"/>
    <w:rsid w:val="00A927B5"/>
    <w:rsid w:val="00A9787B"/>
    <w:rsid w:val="00A97ECE"/>
    <w:rsid w:val="00AA0581"/>
    <w:rsid w:val="00AA104F"/>
    <w:rsid w:val="00AA1D6D"/>
    <w:rsid w:val="00AA44BD"/>
    <w:rsid w:val="00AA7384"/>
    <w:rsid w:val="00AA7EFF"/>
    <w:rsid w:val="00AB059E"/>
    <w:rsid w:val="00AB1C97"/>
    <w:rsid w:val="00AB2D30"/>
    <w:rsid w:val="00AB2E42"/>
    <w:rsid w:val="00AB33A4"/>
    <w:rsid w:val="00AB4947"/>
    <w:rsid w:val="00AC0A80"/>
    <w:rsid w:val="00AC437A"/>
    <w:rsid w:val="00AC4A47"/>
    <w:rsid w:val="00AC5305"/>
    <w:rsid w:val="00AC5551"/>
    <w:rsid w:val="00AC55F5"/>
    <w:rsid w:val="00AD0748"/>
    <w:rsid w:val="00AD156F"/>
    <w:rsid w:val="00AD2137"/>
    <w:rsid w:val="00AD4428"/>
    <w:rsid w:val="00AD68B0"/>
    <w:rsid w:val="00AD7A60"/>
    <w:rsid w:val="00AD7F85"/>
    <w:rsid w:val="00AE019F"/>
    <w:rsid w:val="00AE0543"/>
    <w:rsid w:val="00AE6FCD"/>
    <w:rsid w:val="00AF02E7"/>
    <w:rsid w:val="00AF04AA"/>
    <w:rsid w:val="00AF66F8"/>
    <w:rsid w:val="00AF6A9F"/>
    <w:rsid w:val="00B01A45"/>
    <w:rsid w:val="00B04247"/>
    <w:rsid w:val="00B05C31"/>
    <w:rsid w:val="00B0652B"/>
    <w:rsid w:val="00B10162"/>
    <w:rsid w:val="00B1547F"/>
    <w:rsid w:val="00B2055F"/>
    <w:rsid w:val="00B2132F"/>
    <w:rsid w:val="00B21905"/>
    <w:rsid w:val="00B23A5E"/>
    <w:rsid w:val="00B25B62"/>
    <w:rsid w:val="00B27023"/>
    <w:rsid w:val="00B323A1"/>
    <w:rsid w:val="00B32D02"/>
    <w:rsid w:val="00B3563E"/>
    <w:rsid w:val="00B36821"/>
    <w:rsid w:val="00B41B09"/>
    <w:rsid w:val="00B41FF4"/>
    <w:rsid w:val="00B4228A"/>
    <w:rsid w:val="00B42E38"/>
    <w:rsid w:val="00B446B0"/>
    <w:rsid w:val="00B44C5F"/>
    <w:rsid w:val="00B47F77"/>
    <w:rsid w:val="00B501CA"/>
    <w:rsid w:val="00B511FF"/>
    <w:rsid w:val="00B53208"/>
    <w:rsid w:val="00B576D4"/>
    <w:rsid w:val="00B57844"/>
    <w:rsid w:val="00B60432"/>
    <w:rsid w:val="00B628CF"/>
    <w:rsid w:val="00B642FA"/>
    <w:rsid w:val="00B6554C"/>
    <w:rsid w:val="00B662BA"/>
    <w:rsid w:val="00B66758"/>
    <w:rsid w:val="00B70826"/>
    <w:rsid w:val="00B718C1"/>
    <w:rsid w:val="00B72548"/>
    <w:rsid w:val="00B73E88"/>
    <w:rsid w:val="00B748E9"/>
    <w:rsid w:val="00B80724"/>
    <w:rsid w:val="00B80774"/>
    <w:rsid w:val="00B81A98"/>
    <w:rsid w:val="00B83024"/>
    <w:rsid w:val="00B84BEC"/>
    <w:rsid w:val="00B8688A"/>
    <w:rsid w:val="00B86ACC"/>
    <w:rsid w:val="00B93366"/>
    <w:rsid w:val="00B9405E"/>
    <w:rsid w:val="00B947F0"/>
    <w:rsid w:val="00B94F24"/>
    <w:rsid w:val="00B95B3B"/>
    <w:rsid w:val="00B96AF4"/>
    <w:rsid w:val="00B96DA5"/>
    <w:rsid w:val="00B97DAE"/>
    <w:rsid w:val="00B97DD8"/>
    <w:rsid w:val="00BA5440"/>
    <w:rsid w:val="00BA75F4"/>
    <w:rsid w:val="00BA7850"/>
    <w:rsid w:val="00BB0411"/>
    <w:rsid w:val="00BB48CC"/>
    <w:rsid w:val="00BB5EBF"/>
    <w:rsid w:val="00BB62E3"/>
    <w:rsid w:val="00BB7F6B"/>
    <w:rsid w:val="00BC15A0"/>
    <w:rsid w:val="00BC1E86"/>
    <w:rsid w:val="00BC30FA"/>
    <w:rsid w:val="00BC3FA1"/>
    <w:rsid w:val="00BC52AC"/>
    <w:rsid w:val="00BC67C0"/>
    <w:rsid w:val="00BD0677"/>
    <w:rsid w:val="00BD1702"/>
    <w:rsid w:val="00BD2426"/>
    <w:rsid w:val="00BD4535"/>
    <w:rsid w:val="00BD5F7A"/>
    <w:rsid w:val="00BD62D2"/>
    <w:rsid w:val="00BD6B34"/>
    <w:rsid w:val="00BD6E97"/>
    <w:rsid w:val="00BD739C"/>
    <w:rsid w:val="00BE5E6F"/>
    <w:rsid w:val="00BE5F6B"/>
    <w:rsid w:val="00BE680C"/>
    <w:rsid w:val="00BE74A8"/>
    <w:rsid w:val="00BE7D0D"/>
    <w:rsid w:val="00BF085E"/>
    <w:rsid w:val="00BF22C6"/>
    <w:rsid w:val="00BF3CB0"/>
    <w:rsid w:val="00BF4866"/>
    <w:rsid w:val="00BF5D38"/>
    <w:rsid w:val="00BF6370"/>
    <w:rsid w:val="00BF7326"/>
    <w:rsid w:val="00BF7E73"/>
    <w:rsid w:val="00C0013C"/>
    <w:rsid w:val="00C001CA"/>
    <w:rsid w:val="00C00F39"/>
    <w:rsid w:val="00C06242"/>
    <w:rsid w:val="00C063C1"/>
    <w:rsid w:val="00C06F9D"/>
    <w:rsid w:val="00C11A31"/>
    <w:rsid w:val="00C1202D"/>
    <w:rsid w:val="00C12F8F"/>
    <w:rsid w:val="00C149CD"/>
    <w:rsid w:val="00C14B2E"/>
    <w:rsid w:val="00C176FA"/>
    <w:rsid w:val="00C17B48"/>
    <w:rsid w:val="00C247B1"/>
    <w:rsid w:val="00C25924"/>
    <w:rsid w:val="00C25958"/>
    <w:rsid w:val="00C265BC"/>
    <w:rsid w:val="00C26BBF"/>
    <w:rsid w:val="00C31ACC"/>
    <w:rsid w:val="00C32811"/>
    <w:rsid w:val="00C32F55"/>
    <w:rsid w:val="00C353C0"/>
    <w:rsid w:val="00C35E12"/>
    <w:rsid w:val="00C4068C"/>
    <w:rsid w:val="00C40F91"/>
    <w:rsid w:val="00C452E9"/>
    <w:rsid w:val="00C460E4"/>
    <w:rsid w:val="00C46680"/>
    <w:rsid w:val="00C478DB"/>
    <w:rsid w:val="00C504C3"/>
    <w:rsid w:val="00C50C70"/>
    <w:rsid w:val="00C50D3F"/>
    <w:rsid w:val="00C52928"/>
    <w:rsid w:val="00C538D3"/>
    <w:rsid w:val="00C53E79"/>
    <w:rsid w:val="00C547A8"/>
    <w:rsid w:val="00C56363"/>
    <w:rsid w:val="00C57673"/>
    <w:rsid w:val="00C57BDD"/>
    <w:rsid w:val="00C60A5A"/>
    <w:rsid w:val="00C60ADF"/>
    <w:rsid w:val="00C61567"/>
    <w:rsid w:val="00C619FC"/>
    <w:rsid w:val="00C62C2C"/>
    <w:rsid w:val="00C6585C"/>
    <w:rsid w:val="00C67D47"/>
    <w:rsid w:val="00C73042"/>
    <w:rsid w:val="00C7775F"/>
    <w:rsid w:val="00C82F54"/>
    <w:rsid w:val="00C83731"/>
    <w:rsid w:val="00C84B0F"/>
    <w:rsid w:val="00C84E96"/>
    <w:rsid w:val="00C84EE1"/>
    <w:rsid w:val="00C86F9B"/>
    <w:rsid w:val="00C86FAF"/>
    <w:rsid w:val="00C904F1"/>
    <w:rsid w:val="00C91F0F"/>
    <w:rsid w:val="00C92920"/>
    <w:rsid w:val="00C96201"/>
    <w:rsid w:val="00CA02C4"/>
    <w:rsid w:val="00CA1D4B"/>
    <w:rsid w:val="00CA2446"/>
    <w:rsid w:val="00CA35F0"/>
    <w:rsid w:val="00CA361D"/>
    <w:rsid w:val="00CA369A"/>
    <w:rsid w:val="00CA5833"/>
    <w:rsid w:val="00CA5913"/>
    <w:rsid w:val="00CA5AF5"/>
    <w:rsid w:val="00CA6764"/>
    <w:rsid w:val="00CA67B2"/>
    <w:rsid w:val="00CB1E7D"/>
    <w:rsid w:val="00CB3281"/>
    <w:rsid w:val="00CB3B13"/>
    <w:rsid w:val="00CB6931"/>
    <w:rsid w:val="00CB6961"/>
    <w:rsid w:val="00CC0F54"/>
    <w:rsid w:val="00CC1CAD"/>
    <w:rsid w:val="00CC3AA8"/>
    <w:rsid w:val="00CC63E3"/>
    <w:rsid w:val="00CD236B"/>
    <w:rsid w:val="00CD2556"/>
    <w:rsid w:val="00CD4B0D"/>
    <w:rsid w:val="00CD7B28"/>
    <w:rsid w:val="00CE2369"/>
    <w:rsid w:val="00CE4613"/>
    <w:rsid w:val="00CE4BED"/>
    <w:rsid w:val="00CE652D"/>
    <w:rsid w:val="00CE7625"/>
    <w:rsid w:val="00CF0DDC"/>
    <w:rsid w:val="00CF164E"/>
    <w:rsid w:val="00CF47B9"/>
    <w:rsid w:val="00CF5D5F"/>
    <w:rsid w:val="00CF5DB3"/>
    <w:rsid w:val="00CF673A"/>
    <w:rsid w:val="00CF7520"/>
    <w:rsid w:val="00D00534"/>
    <w:rsid w:val="00D01186"/>
    <w:rsid w:val="00D023E1"/>
    <w:rsid w:val="00D03491"/>
    <w:rsid w:val="00D03566"/>
    <w:rsid w:val="00D03842"/>
    <w:rsid w:val="00D04014"/>
    <w:rsid w:val="00D06250"/>
    <w:rsid w:val="00D06D3D"/>
    <w:rsid w:val="00D0774E"/>
    <w:rsid w:val="00D12784"/>
    <w:rsid w:val="00D12E25"/>
    <w:rsid w:val="00D13FAD"/>
    <w:rsid w:val="00D140CE"/>
    <w:rsid w:val="00D15393"/>
    <w:rsid w:val="00D163A7"/>
    <w:rsid w:val="00D17FA5"/>
    <w:rsid w:val="00D210BA"/>
    <w:rsid w:val="00D21155"/>
    <w:rsid w:val="00D2377F"/>
    <w:rsid w:val="00D24018"/>
    <w:rsid w:val="00D2445D"/>
    <w:rsid w:val="00D2578D"/>
    <w:rsid w:val="00D258C5"/>
    <w:rsid w:val="00D25D85"/>
    <w:rsid w:val="00D26F08"/>
    <w:rsid w:val="00D325AB"/>
    <w:rsid w:val="00D32E91"/>
    <w:rsid w:val="00D34103"/>
    <w:rsid w:val="00D351A0"/>
    <w:rsid w:val="00D43035"/>
    <w:rsid w:val="00D45E72"/>
    <w:rsid w:val="00D500CB"/>
    <w:rsid w:val="00D5346F"/>
    <w:rsid w:val="00D5351E"/>
    <w:rsid w:val="00D54387"/>
    <w:rsid w:val="00D57AB6"/>
    <w:rsid w:val="00D60939"/>
    <w:rsid w:val="00D63853"/>
    <w:rsid w:val="00D64D24"/>
    <w:rsid w:val="00D66C6C"/>
    <w:rsid w:val="00D67EE5"/>
    <w:rsid w:val="00D70DD4"/>
    <w:rsid w:val="00D7305A"/>
    <w:rsid w:val="00D824BB"/>
    <w:rsid w:val="00D82EEF"/>
    <w:rsid w:val="00D838DE"/>
    <w:rsid w:val="00D840FF"/>
    <w:rsid w:val="00D8536F"/>
    <w:rsid w:val="00D85863"/>
    <w:rsid w:val="00D858C6"/>
    <w:rsid w:val="00D90CF5"/>
    <w:rsid w:val="00D91390"/>
    <w:rsid w:val="00D9390A"/>
    <w:rsid w:val="00D93EB0"/>
    <w:rsid w:val="00D95375"/>
    <w:rsid w:val="00D973FE"/>
    <w:rsid w:val="00DA54EC"/>
    <w:rsid w:val="00DA5F98"/>
    <w:rsid w:val="00DA6CCB"/>
    <w:rsid w:val="00DB0571"/>
    <w:rsid w:val="00DB09F2"/>
    <w:rsid w:val="00DB0A77"/>
    <w:rsid w:val="00DB16AC"/>
    <w:rsid w:val="00DB1996"/>
    <w:rsid w:val="00DB2CCE"/>
    <w:rsid w:val="00DB34BB"/>
    <w:rsid w:val="00DB5915"/>
    <w:rsid w:val="00DB67BE"/>
    <w:rsid w:val="00DB7EE7"/>
    <w:rsid w:val="00DC02B5"/>
    <w:rsid w:val="00DC1931"/>
    <w:rsid w:val="00DC2EF7"/>
    <w:rsid w:val="00DC381A"/>
    <w:rsid w:val="00DC39BD"/>
    <w:rsid w:val="00DC4779"/>
    <w:rsid w:val="00DC55EF"/>
    <w:rsid w:val="00DC610A"/>
    <w:rsid w:val="00DC7C1D"/>
    <w:rsid w:val="00DD1754"/>
    <w:rsid w:val="00DD24D4"/>
    <w:rsid w:val="00DD282A"/>
    <w:rsid w:val="00DD36FF"/>
    <w:rsid w:val="00DD6B63"/>
    <w:rsid w:val="00DE282D"/>
    <w:rsid w:val="00DE2D42"/>
    <w:rsid w:val="00DE3713"/>
    <w:rsid w:val="00DE4614"/>
    <w:rsid w:val="00DE5A07"/>
    <w:rsid w:val="00DE61F9"/>
    <w:rsid w:val="00DE69B8"/>
    <w:rsid w:val="00DE6AB3"/>
    <w:rsid w:val="00DE7DD3"/>
    <w:rsid w:val="00DF13FC"/>
    <w:rsid w:val="00DF31D2"/>
    <w:rsid w:val="00DF3E5E"/>
    <w:rsid w:val="00DF3EC2"/>
    <w:rsid w:val="00DF60D4"/>
    <w:rsid w:val="00DF67B0"/>
    <w:rsid w:val="00E0108D"/>
    <w:rsid w:val="00E01F2D"/>
    <w:rsid w:val="00E025B6"/>
    <w:rsid w:val="00E05A72"/>
    <w:rsid w:val="00E06A91"/>
    <w:rsid w:val="00E0701A"/>
    <w:rsid w:val="00E10B2E"/>
    <w:rsid w:val="00E110FE"/>
    <w:rsid w:val="00E140E9"/>
    <w:rsid w:val="00E1552C"/>
    <w:rsid w:val="00E207E9"/>
    <w:rsid w:val="00E30729"/>
    <w:rsid w:val="00E33924"/>
    <w:rsid w:val="00E352DD"/>
    <w:rsid w:val="00E37088"/>
    <w:rsid w:val="00E37C5E"/>
    <w:rsid w:val="00E41B1C"/>
    <w:rsid w:val="00E441D7"/>
    <w:rsid w:val="00E458E6"/>
    <w:rsid w:val="00E465D2"/>
    <w:rsid w:val="00E468D3"/>
    <w:rsid w:val="00E476FD"/>
    <w:rsid w:val="00E4798E"/>
    <w:rsid w:val="00E542BC"/>
    <w:rsid w:val="00E547AD"/>
    <w:rsid w:val="00E54EBA"/>
    <w:rsid w:val="00E55C3A"/>
    <w:rsid w:val="00E565CD"/>
    <w:rsid w:val="00E65493"/>
    <w:rsid w:val="00E6613E"/>
    <w:rsid w:val="00E6621E"/>
    <w:rsid w:val="00E66551"/>
    <w:rsid w:val="00E66BF3"/>
    <w:rsid w:val="00E719CC"/>
    <w:rsid w:val="00E72644"/>
    <w:rsid w:val="00E72AAA"/>
    <w:rsid w:val="00E72E12"/>
    <w:rsid w:val="00E7602C"/>
    <w:rsid w:val="00E77F38"/>
    <w:rsid w:val="00E81120"/>
    <w:rsid w:val="00E81367"/>
    <w:rsid w:val="00E823D2"/>
    <w:rsid w:val="00E83D62"/>
    <w:rsid w:val="00E87DCE"/>
    <w:rsid w:val="00E91DEA"/>
    <w:rsid w:val="00E921DC"/>
    <w:rsid w:val="00E92DD4"/>
    <w:rsid w:val="00E93E17"/>
    <w:rsid w:val="00E93E50"/>
    <w:rsid w:val="00E93E58"/>
    <w:rsid w:val="00E94DFA"/>
    <w:rsid w:val="00E94EF2"/>
    <w:rsid w:val="00E96F90"/>
    <w:rsid w:val="00E97681"/>
    <w:rsid w:val="00EA0A5B"/>
    <w:rsid w:val="00EA0A87"/>
    <w:rsid w:val="00EA0AAC"/>
    <w:rsid w:val="00EA0FAB"/>
    <w:rsid w:val="00EA1175"/>
    <w:rsid w:val="00EA15C0"/>
    <w:rsid w:val="00EA20ED"/>
    <w:rsid w:val="00EA3F65"/>
    <w:rsid w:val="00EA4B93"/>
    <w:rsid w:val="00EA6367"/>
    <w:rsid w:val="00EA700A"/>
    <w:rsid w:val="00EA73CF"/>
    <w:rsid w:val="00EA7F99"/>
    <w:rsid w:val="00EB0239"/>
    <w:rsid w:val="00EB3A2A"/>
    <w:rsid w:val="00EB6453"/>
    <w:rsid w:val="00EC1668"/>
    <w:rsid w:val="00EC2161"/>
    <w:rsid w:val="00EC288E"/>
    <w:rsid w:val="00EC61B1"/>
    <w:rsid w:val="00EC6515"/>
    <w:rsid w:val="00EC6915"/>
    <w:rsid w:val="00EC7F66"/>
    <w:rsid w:val="00ED1ABD"/>
    <w:rsid w:val="00ED1FC2"/>
    <w:rsid w:val="00ED24A1"/>
    <w:rsid w:val="00ED3E24"/>
    <w:rsid w:val="00ED4CD2"/>
    <w:rsid w:val="00ED5BC3"/>
    <w:rsid w:val="00ED5D4C"/>
    <w:rsid w:val="00ED622B"/>
    <w:rsid w:val="00ED6726"/>
    <w:rsid w:val="00ED6ED2"/>
    <w:rsid w:val="00ED6F4A"/>
    <w:rsid w:val="00ED70DD"/>
    <w:rsid w:val="00EE1CB9"/>
    <w:rsid w:val="00EE25EA"/>
    <w:rsid w:val="00EE2BF7"/>
    <w:rsid w:val="00EE31EB"/>
    <w:rsid w:val="00EE3D6A"/>
    <w:rsid w:val="00EE4E8E"/>
    <w:rsid w:val="00EE6705"/>
    <w:rsid w:val="00EE6965"/>
    <w:rsid w:val="00EF01FE"/>
    <w:rsid w:val="00EF0EC0"/>
    <w:rsid w:val="00EF2205"/>
    <w:rsid w:val="00EF4CCE"/>
    <w:rsid w:val="00EF6059"/>
    <w:rsid w:val="00F001DF"/>
    <w:rsid w:val="00F00A6E"/>
    <w:rsid w:val="00F01A67"/>
    <w:rsid w:val="00F01D19"/>
    <w:rsid w:val="00F02A15"/>
    <w:rsid w:val="00F047BC"/>
    <w:rsid w:val="00F04996"/>
    <w:rsid w:val="00F054FC"/>
    <w:rsid w:val="00F0575C"/>
    <w:rsid w:val="00F1130D"/>
    <w:rsid w:val="00F163A4"/>
    <w:rsid w:val="00F16B01"/>
    <w:rsid w:val="00F205B6"/>
    <w:rsid w:val="00F20C66"/>
    <w:rsid w:val="00F20F01"/>
    <w:rsid w:val="00F22523"/>
    <w:rsid w:val="00F241F7"/>
    <w:rsid w:val="00F25018"/>
    <w:rsid w:val="00F26052"/>
    <w:rsid w:val="00F350C1"/>
    <w:rsid w:val="00F379E6"/>
    <w:rsid w:val="00F37DB2"/>
    <w:rsid w:val="00F40764"/>
    <w:rsid w:val="00F41D9D"/>
    <w:rsid w:val="00F438EB"/>
    <w:rsid w:val="00F449F7"/>
    <w:rsid w:val="00F51CA6"/>
    <w:rsid w:val="00F51D5E"/>
    <w:rsid w:val="00F51EBA"/>
    <w:rsid w:val="00F5216D"/>
    <w:rsid w:val="00F5255D"/>
    <w:rsid w:val="00F52ABF"/>
    <w:rsid w:val="00F5332B"/>
    <w:rsid w:val="00F53462"/>
    <w:rsid w:val="00F5381E"/>
    <w:rsid w:val="00F6396C"/>
    <w:rsid w:val="00F64411"/>
    <w:rsid w:val="00F64419"/>
    <w:rsid w:val="00F64BBC"/>
    <w:rsid w:val="00F66CDA"/>
    <w:rsid w:val="00F71350"/>
    <w:rsid w:val="00F72F6D"/>
    <w:rsid w:val="00F741F9"/>
    <w:rsid w:val="00F76A39"/>
    <w:rsid w:val="00F76B3A"/>
    <w:rsid w:val="00F77A70"/>
    <w:rsid w:val="00F77D71"/>
    <w:rsid w:val="00F80633"/>
    <w:rsid w:val="00F806F2"/>
    <w:rsid w:val="00F825EB"/>
    <w:rsid w:val="00F84D33"/>
    <w:rsid w:val="00F85B30"/>
    <w:rsid w:val="00F94B17"/>
    <w:rsid w:val="00FA148A"/>
    <w:rsid w:val="00FA1A22"/>
    <w:rsid w:val="00FA5458"/>
    <w:rsid w:val="00FA6743"/>
    <w:rsid w:val="00FB07A9"/>
    <w:rsid w:val="00FB2B29"/>
    <w:rsid w:val="00FB5DF8"/>
    <w:rsid w:val="00FC18E9"/>
    <w:rsid w:val="00FC3296"/>
    <w:rsid w:val="00FC6B60"/>
    <w:rsid w:val="00FD0626"/>
    <w:rsid w:val="00FD118C"/>
    <w:rsid w:val="00FD2FD6"/>
    <w:rsid w:val="00FD4E24"/>
    <w:rsid w:val="00FD6345"/>
    <w:rsid w:val="00FD6DE7"/>
    <w:rsid w:val="00FE2054"/>
    <w:rsid w:val="00FE2D10"/>
    <w:rsid w:val="00FE39F3"/>
    <w:rsid w:val="00FE7B7E"/>
    <w:rsid w:val="00FE7E6C"/>
    <w:rsid w:val="00FF2D6E"/>
    <w:rsid w:val="00FF3483"/>
    <w:rsid w:val="00FF4F71"/>
    <w:rsid w:val="00FF50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74F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3">
    <w:name w:val="Body Text Indent 3"/>
    <w:basedOn w:val="a"/>
    <w:pPr>
      <w:spacing w:after="120"/>
      <w:ind w:leftChars="200" w:left="480"/>
    </w:pPr>
    <w:rPr>
      <w:sz w:val="16"/>
      <w:szCs w:val="16"/>
    </w:rPr>
  </w:style>
  <w:style w:type="paragraph" w:styleId="a4">
    <w:name w:val="Plain Text"/>
    <w:basedOn w:val="a"/>
    <w:link w:val="a5"/>
    <w:pPr>
      <w:adjustRightInd w:val="0"/>
      <w:spacing w:line="360" w:lineRule="atLeast"/>
      <w:textAlignment w:val="baseline"/>
    </w:pPr>
    <w:rPr>
      <w:rFonts w:ascii="細明體" w:eastAsia="細明體" w:hAnsi="Courier New"/>
      <w:spacing w:val="4"/>
      <w:kern w:val="0"/>
      <w:lang w:val="x-none" w:eastAsia="x-none"/>
    </w:rPr>
  </w:style>
  <w:style w:type="paragraph" w:styleId="a6">
    <w:name w:val="header"/>
    <w:basedOn w:val="a"/>
    <w:pPr>
      <w:tabs>
        <w:tab w:val="center" w:pos="4153"/>
        <w:tab w:val="right" w:pos="8306"/>
      </w:tabs>
      <w:snapToGrid w:val="0"/>
    </w:pPr>
    <w:rPr>
      <w:sz w:val="20"/>
    </w:rPr>
  </w:style>
  <w:style w:type="paragraph" w:styleId="a7">
    <w:name w:val="footer"/>
    <w:basedOn w:val="a"/>
    <w:link w:val="a8"/>
    <w:uiPriority w:val="99"/>
    <w:pPr>
      <w:tabs>
        <w:tab w:val="center" w:pos="4153"/>
        <w:tab w:val="right" w:pos="8306"/>
      </w:tabs>
      <w:snapToGrid w:val="0"/>
    </w:pPr>
    <w:rPr>
      <w:sz w:val="20"/>
      <w:lang w:val="x-none" w:eastAsia="x-none"/>
    </w:rPr>
  </w:style>
  <w:style w:type="paragraph" w:styleId="a9">
    <w:name w:val="Block Text"/>
    <w:basedOn w:val="a"/>
    <w:pPr>
      <w:spacing w:line="200" w:lineRule="exact"/>
      <w:ind w:leftChars="400" w:left="1320" w:rightChars="105" w:right="252" w:hangingChars="200" w:hanging="360"/>
    </w:pPr>
    <w:rPr>
      <w:rFonts w:ascii="新細明體" w:hAnsi="新細明體"/>
      <w:sz w:val="18"/>
      <w:szCs w:val="18"/>
    </w:rPr>
  </w:style>
  <w:style w:type="character" w:styleId="aa">
    <w:name w:val="page number"/>
    <w:basedOn w:val="a0"/>
  </w:style>
  <w:style w:type="table" w:styleId="ab">
    <w:name w:val="Table Grid"/>
    <w:basedOn w:val="a1"/>
    <w:rsid w:val="001E559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link w:val="a7"/>
    <w:uiPriority w:val="99"/>
    <w:rsid w:val="002323C2"/>
    <w:rPr>
      <w:kern w:val="2"/>
    </w:rPr>
  </w:style>
  <w:style w:type="character" w:customStyle="1" w:styleId="a5">
    <w:name w:val="純文字 字元"/>
    <w:link w:val="a4"/>
    <w:rsid w:val="004C44AC"/>
    <w:rPr>
      <w:rFonts w:ascii="細明體" w:eastAsia="細明體" w:hAnsi="Courier New"/>
      <w:spacing w:val="4"/>
      <w:sz w:val="24"/>
    </w:rPr>
  </w:style>
  <w:style w:type="paragraph" w:styleId="ac">
    <w:name w:val="Revision"/>
    <w:hidden/>
    <w:uiPriority w:val="99"/>
    <w:semiHidden/>
    <w:rsid w:val="0014107B"/>
    <w:rPr>
      <w:kern w:val="2"/>
      <w:sz w:val="24"/>
    </w:rPr>
  </w:style>
  <w:style w:type="character" w:styleId="ad">
    <w:name w:val="annotation reference"/>
    <w:basedOn w:val="a0"/>
    <w:rsid w:val="00C538D3"/>
    <w:rPr>
      <w:sz w:val="18"/>
      <w:szCs w:val="18"/>
    </w:rPr>
  </w:style>
  <w:style w:type="paragraph" w:styleId="ae">
    <w:name w:val="annotation text"/>
    <w:basedOn w:val="a"/>
    <w:link w:val="af"/>
    <w:rsid w:val="00C538D3"/>
  </w:style>
  <w:style w:type="character" w:customStyle="1" w:styleId="af">
    <w:name w:val="註解文字 字元"/>
    <w:basedOn w:val="a0"/>
    <w:link w:val="ae"/>
    <w:rsid w:val="00C538D3"/>
    <w:rPr>
      <w:kern w:val="2"/>
      <w:sz w:val="24"/>
    </w:rPr>
  </w:style>
  <w:style w:type="paragraph" w:styleId="af0">
    <w:name w:val="annotation subject"/>
    <w:basedOn w:val="ae"/>
    <w:next w:val="ae"/>
    <w:link w:val="af1"/>
    <w:rsid w:val="00C538D3"/>
    <w:rPr>
      <w:b/>
      <w:bCs/>
    </w:rPr>
  </w:style>
  <w:style w:type="character" w:customStyle="1" w:styleId="af1">
    <w:name w:val="註解主旨 字元"/>
    <w:basedOn w:val="af"/>
    <w:link w:val="af0"/>
    <w:rsid w:val="00C538D3"/>
    <w:rPr>
      <w:b/>
      <w:bCs/>
      <w:kern w:val="2"/>
      <w:sz w:val="24"/>
    </w:rPr>
  </w:style>
  <w:style w:type="character" w:styleId="af2">
    <w:name w:val="Hyperlink"/>
    <w:basedOn w:val="a0"/>
    <w:unhideWhenUsed/>
    <w:rsid w:val="00E6613E"/>
    <w:rPr>
      <w:color w:val="0000FF" w:themeColor="hyperlink"/>
      <w:u w:val="single"/>
    </w:rPr>
  </w:style>
  <w:style w:type="paragraph" w:styleId="HTML">
    <w:name w:val="HTML Preformatted"/>
    <w:basedOn w:val="a"/>
    <w:link w:val="HTML0"/>
    <w:unhideWhenUsed/>
    <w:rsid w:val="009106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9106F8"/>
    <w:rPr>
      <w:rFonts w:ascii="細明體" w:eastAsia="細明體" w:hAnsi="細明體" w:cs="細明體"/>
      <w:sz w:val="24"/>
      <w:szCs w:val="24"/>
    </w:rPr>
  </w:style>
  <w:style w:type="paragraph" w:styleId="af3">
    <w:name w:val="Body Text Indent"/>
    <w:basedOn w:val="a"/>
    <w:link w:val="af4"/>
    <w:semiHidden/>
    <w:unhideWhenUsed/>
    <w:rsid w:val="009106F8"/>
    <w:pPr>
      <w:spacing w:after="120"/>
      <w:ind w:leftChars="200" w:left="480"/>
    </w:pPr>
  </w:style>
  <w:style w:type="character" w:customStyle="1" w:styleId="af4">
    <w:name w:val="本文縮排 字元"/>
    <w:basedOn w:val="a0"/>
    <w:link w:val="af3"/>
    <w:semiHidden/>
    <w:rsid w:val="009106F8"/>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3">
    <w:name w:val="Body Text Indent 3"/>
    <w:basedOn w:val="a"/>
    <w:pPr>
      <w:spacing w:after="120"/>
      <w:ind w:leftChars="200" w:left="480"/>
    </w:pPr>
    <w:rPr>
      <w:sz w:val="16"/>
      <w:szCs w:val="16"/>
    </w:rPr>
  </w:style>
  <w:style w:type="paragraph" w:styleId="a4">
    <w:name w:val="Plain Text"/>
    <w:basedOn w:val="a"/>
    <w:link w:val="a5"/>
    <w:pPr>
      <w:adjustRightInd w:val="0"/>
      <w:spacing w:line="360" w:lineRule="atLeast"/>
      <w:textAlignment w:val="baseline"/>
    </w:pPr>
    <w:rPr>
      <w:rFonts w:ascii="細明體" w:eastAsia="細明體" w:hAnsi="Courier New"/>
      <w:spacing w:val="4"/>
      <w:kern w:val="0"/>
      <w:lang w:val="x-none" w:eastAsia="x-none"/>
    </w:rPr>
  </w:style>
  <w:style w:type="paragraph" w:styleId="a6">
    <w:name w:val="header"/>
    <w:basedOn w:val="a"/>
    <w:pPr>
      <w:tabs>
        <w:tab w:val="center" w:pos="4153"/>
        <w:tab w:val="right" w:pos="8306"/>
      </w:tabs>
      <w:snapToGrid w:val="0"/>
    </w:pPr>
    <w:rPr>
      <w:sz w:val="20"/>
    </w:rPr>
  </w:style>
  <w:style w:type="paragraph" w:styleId="a7">
    <w:name w:val="footer"/>
    <w:basedOn w:val="a"/>
    <w:link w:val="a8"/>
    <w:uiPriority w:val="99"/>
    <w:pPr>
      <w:tabs>
        <w:tab w:val="center" w:pos="4153"/>
        <w:tab w:val="right" w:pos="8306"/>
      </w:tabs>
      <w:snapToGrid w:val="0"/>
    </w:pPr>
    <w:rPr>
      <w:sz w:val="20"/>
      <w:lang w:val="x-none" w:eastAsia="x-none"/>
    </w:rPr>
  </w:style>
  <w:style w:type="paragraph" w:styleId="a9">
    <w:name w:val="Block Text"/>
    <w:basedOn w:val="a"/>
    <w:pPr>
      <w:spacing w:line="200" w:lineRule="exact"/>
      <w:ind w:leftChars="400" w:left="1320" w:rightChars="105" w:right="252" w:hangingChars="200" w:hanging="360"/>
    </w:pPr>
    <w:rPr>
      <w:rFonts w:ascii="新細明體" w:hAnsi="新細明體"/>
      <w:sz w:val="18"/>
      <w:szCs w:val="18"/>
    </w:rPr>
  </w:style>
  <w:style w:type="character" w:styleId="aa">
    <w:name w:val="page number"/>
    <w:basedOn w:val="a0"/>
  </w:style>
  <w:style w:type="table" w:styleId="ab">
    <w:name w:val="Table Grid"/>
    <w:basedOn w:val="a1"/>
    <w:rsid w:val="001E559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link w:val="a7"/>
    <w:uiPriority w:val="99"/>
    <w:rsid w:val="002323C2"/>
    <w:rPr>
      <w:kern w:val="2"/>
    </w:rPr>
  </w:style>
  <w:style w:type="character" w:customStyle="1" w:styleId="a5">
    <w:name w:val="純文字 字元"/>
    <w:link w:val="a4"/>
    <w:rsid w:val="004C44AC"/>
    <w:rPr>
      <w:rFonts w:ascii="細明體" w:eastAsia="細明體" w:hAnsi="Courier New"/>
      <w:spacing w:val="4"/>
      <w:sz w:val="24"/>
    </w:rPr>
  </w:style>
  <w:style w:type="paragraph" w:styleId="ac">
    <w:name w:val="Revision"/>
    <w:hidden/>
    <w:uiPriority w:val="99"/>
    <w:semiHidden/>
    <w:rsid w:val="0014107B"/>
    <w:rPr>
      <w:kern w:val="2"/>
      <w:sz w:val="24"/>
    </w:rPr>
  </w:style>
  <w:style w:type="character" w:styleId="ad">
    <w:name w:val="annotation reference"/>
    <w:basedOn w:val="a0"/>
    <w:rsid w:val="00C538D3"/>
    <w:rPr>
      <w:sz w:val="18"/>
      <w:szCs w:val="18"/>
    </w:rPr>
  </w:style>
  <w:style w:type="paragraph" w:styleId="ae">
    <w:name w:val="annotation text"/>
    <w:basedOn w:val="a"/>
    <w:link w:val="af"/>
    <w:rsid w:val="00C538D3"/>
  </w:style>
  <w:style w:type="character" w:customStyle="1" w:styleId="af">
    <w:name w:val="註解文字 字元"/>
    <w:basedOn w:val="a0"/>
    <w:link w:val="ae"/>
    <w:rsid w:val="00C538D3"/>
    <w:rPr>
      <w:kern w:val="2"/>
      <w:sz w:val="24"/>
    </w:rPr>
  </w:style>
  <w:style w:type="paragraph" w:styleId="af0">
    <w:name w:val="annotation subject"/>
    <w:basedOn w:val="ae"/>
    <w:next w:val="ae"/>
    <w:link w:val="af1"/>
    <w:rsid w:val="00C538D3"/>
    <w:rPr>
      <w:b/>
      <w:bCs/>
    </w:rPr>
  </w:style>
  <w:style w:type="character" w:customStyle="1" w:styleId="af1">
    <w:name w:val="註解主旨 字元"/>
    <w:basedOn w:val="af"/>
    <w:link w:val="af0"/>
    <w:rsid w:val="00C538D3"/>
    <w:rPr>
      <w:b/>
      <w:bCs/>
      <w:kern w:val="2"/>
      <w:sz w:val="24"/>
    </w:rPr>
  </w:style>
  <w:style w:type="character" w:styleId="af2">
    <w:name w:val="Hyperlink"/>
    <w:basedOn w:val="a0"/>
    <w:unhideWhenUsed/>
    <w:rsid w:val="00E6613E"/>
    <w:rPr>
      <w:color w:val="0000FF" w:themeColor="hyperlink"/>
      <w:u w:val="single"/>
    </w:rPr>
  </w:style>
  <w:style w:type="paragraph" w:styleId="HTML">
    <w:name w:val="HTML Preformatted"/>
    <w:basedOn w:val="a"/>
    <w:link w:val="HTML0"/>
    <w:unhideWhenUsed/>
    <w:rsid w:val="009106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9106F8"/>
    <w:rPr>
      <w:rFonts w:ascii="細明體" w:eastAsia="細明體" w:hAnsi="細明體" w:cs="細明體"/>
      <w:sz w:val="24"/>
      <w:szCs w:val="24"/>
    </w:rPr>
  </w:style>
  <w:style w:type="paragraph" w:styleId="af3">
    <w:name w:val="Body Text Indent"/>
    <w:basedOn w:val="a"/>
    <w:link w:val="af4"/>
    <w:semiHidden/>
    <w:unhideWhenUsed/>
    <w:rsid w:val="009106F8"/>
    <w:pPr>
      <w:spacing w:after="120"/>
      <w:ind w:leftChars="200" w:left="480"/>
    </w:pPr>
  </w:style>
  <w:style w:type="character" w:customStyle="1" w:styleId="af4">
    <w:name w:val="本文縮排 字元"/>
    <w:basedOn w:val="a0"/>
    <w:link w:val="af3"/>
    <w:semiHidden/>
    <w:rsid w:val="009106F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1653">
      <w:bodyDiv w:val="1"/>
      <w:marLeft w:val="0"/>
      <w:marRight w:val="0"/>
      <w:marTop w:val="0"/>
      <w:marBottom w:val="0"/>
      <w:divBdr>
        <w:top w:val="none" w:sz="0" w:space="0" w:color="auto"/>
        <w:left w:val="none" w:sz="0" w:space="0" w:color="auto"/>
        <w:bottom w:val="none" w:sz="0" w:space="0" w:color="auto"/>
        <w:right w:val="none" w:sz="0" w:space="0" w:color="auto"/>
      </w:divBdr>
    </w:div>
    <w:div w:id="244345651">
      <w:bodyDiv w:val="1"/>
      <w:marLeft w:val="0"/>
      <w:marRight w:val="0"/>
      <w:marTop w:val="0"/>
      <w:marBottom w:val="0"/>
      <w:divBdr>
        <w:top w:val="none" w:sz="0" w:space="0" w:color="auto"/>
        <w:left w:val="none" w:sz="0" w:space="0" w:color="auto"/>
        <w:bottom w:val="none" w:sz="0" w:space="0" w:color="auto"/>
        <w:right w:val="none" w:sz="0" w:space="0" w:color="auto"/>
      </w:divBdr>
    </w:div>
    <w:div w:id="458260445">
      <w:bodyDiv w:val="1"/>
      <w:marLeft w:val="0"/>
      <w:marRight w:val="0"/>
      <w:marTop w:val="0"/>
      <w:marBottom w:val="0"/>
      <w:divBdr>
        <w:top w:val="none" w:sz="0" w:space="0" w:color="auto"/>
        <w:left w:val="none" w:sz="0" w:space="0" w:color="auto"/>
        <w:bottom w:val="none" w:sz="0" w:space="0" w:color="auto"/>
        <w:right w:val="none" w:sz="0" w:space="0" w:color="auto"/>
      </w:divBdr>
    </w:div>
    <w:div w:id="702444947">
      <w:bodyDiv w:val="1"/>
      <w:marLeft w:val="0"/>
      <w:marRight w:val="0"/>
      <w:marTop w:val="0"/>
      <w:marBottom w:val="0"/>
      <w:divBdr>
        <w:top w:val="none" w:sz="0" w:space="0" w:color="auto"/>
        <w:left w:val="none" w:sz="0" w:space="0" w:color="auto"/>
        <w:bottom w:val="none" w:sz="0" w:space="0" w:color="auto"/>
        <w:right w:val="none" w:sz="0" w:space="0" w:color="auto"/>
      </w:divBdr>
    </w:div>
    <w:div w:id="773748212">
      <w:bodyDiv w:val="1"/>
      <w:marLeft w:val="0"/>
      <w:marRight w:val="0"/>
      <w:marTop w:val="0"/>
      <w:marBottom w:val="0"/>
      <w:divBdr>
        <w:top w:val="none" w:sz="0" w:space="0" w:color="auto"/>
        <w:left w:val="none" w:sz="0" w:space="0" w:color="auto"/>
        <w:bottom w:val="none" w:sz="0" w:space="0" w:color="auto"/>
        <w:right w:val="none" w:sz="0" w:space="0" w:color="auto"/>
      </w:divBdr>
    </w:div>
    <w:div w:id="788933732">
      <w:bodyDiv w:val="1"/>
      <w:marLeft w:val="0"/>
      <w:marRight w:val="0"/>
      <w:marTop w:val="0"/>
      <w:marBottom w:val="0"/>
      <w:divBdr>
        <w:top w:val="none" w:sz="0" w:space="0" w:color="auto"/>
        <w:left w:val="none" w:sz="0" w:space="0" w:color="auto"/>
        <w:bottom w:val="none" w:sz="0" w:space="0" w:color="auto"/>
        <w:right w:val="none" w:sz="0" w:space="0" w:color="auto"/>
      </w:divBdr>
    </w:div>
    <w:div w:id="1435976657">
      <w:bodyDiv w:val="1"/>
      <w:marLeft w:val="0"/>
      <w:marRight w:val="0"/>
      <w:marTop w:val="0"/>
      <w:marBottom w:val="0"/>
      <w:divBdr>
        <w:top w:val="none" w:sz="0" w:space="0" w:color="auto"/>
        <w:left w:val="none" w:sz="0" w:space="0" w:color="auto"/>
        <w:bottom w:val="none" w:sz="0" w:space="0" w:color="auto"/>
        <w:right w:val="none" w:sz="0" w:space="0" w:color="auto"/>
      </w:divBdr>
    </w:div>
    <w:div w:id="1605336595">
      <w:bodyDiv w:val="1"/>
      <w:marLeft w:val="0"/>
      <w:marRight w:val="0"/>
      <w:marTop w:val="0"/>
      <w:marBottom w:val="0"/>
      <w:divBdr>
        <w:top w:val="none" w:sz="0" w:space="0" w:color="auto"/>
        <w:left w:val="none" w:sz="0" w:space="0" w:color="auto"/>
        <w:bottom w:val="none" w:sz="0" w:space="0" w:color="auto"/>
        <w:right w:val="none" w:sz="0" w:space="0" w:color="auto"/>
      </w:divBdr>
    </w:div>
    <w:div w:id="1851988005">
      <w:bodyDiv w:val="1"/>
      <w:marLeft w:val="0"/>
      <w:marRight w:val="0"/>
      <w:marTop w:val="0"/>
      <w:marBottom w:val="0"/>
      <w:divBdr>
        <w:top w:val="none" w:sz="0" w:space="0" w:color="auto"/>
        <w:left w:val="none" w:sz="0" w:space="0" w:color="auto"/>
        <w:bottom w:val="none" w:sz="0" w:space="0" w:color="auto"/>
        <w:right w:val="none" w:sz="0" w:space="0" w:color="auto"/>
      </w:divBdr>
    </w:div>
    <w:div w:id="2127309085">
      <w:bodyDiv w:val="1"/>
      <w:marLeft w:val="0"/>
      <w:marRight w:val="0"/>
      <w:marTop w:val="0"/>
      <w:marBottom w:val="0"/>
      <w:divBdr>
        <w:top w:val="none" w:sz="0" w:space="0" w:color="auto"/>
        <w:left w:val="none" w:sz="0" w:space="0" w:color="auto"/>
        <w:bottom w:val="none" w:sz="0" w:space="0" w:color="auto"/>
        <w:right w:val="none" w:sz="0" w:space="0" w:color="auto"/>
      </w:divBdr>
      <w:divsChild>
        <w:div w:id="1558205062">
          <w:marLeft w:val="0"/>
          <w:marRight w:val="0"/>
          <w:marTop w:val="0"/>
          <w:marBottom w:val="0"/>
          <w:divBdr>
            <w:top w:val="none" w:sz="0" w:space="0" w:color="auto"/>
            <w:left w:val="none" w:sz="0" w:space="0" w:color="auto"/>
            <w:bottom w:val="none" w:sz="0" w:space="0" w:color="auto"/>
            <w:right w:val="none" w:sz="0" w:space="0" w:color="auto"/>
          </w:divBdr>
          <w:divsChild>
            <w:div w:id="1657950720">
              <w:marLeft w:val="0"/>
              <w:marRight w:val="0"/>
              <w:marTop w:val="0"/>
              <w:marBottom w:val="0"/>
              <w:divBdr>
                <w:top w:val="none" w:sz="0" w:space="0" w:color="auto"/>
                <w:left w:val="none" w:sz="0" w:space="0" w:color="auto"/>
                <w:bottom w:val="none" w:sz="0" w:space="0" w:color="auto"/>
                <w:right w:val="none" w:sz="0" w:space="0" w:color="auto"/>
              </w:divBdr>
              <w:divsChild>
                <w:div w:id="1623414396">
                  <w:marLeft w:val="0"/>
                  <w:marRight w:val="0"/>
                  <w:marTop w:val="0"/>
                  <w:marBottom w:val="0"/>
                  <w:divBdr>
                    <w:top w:val="none" w:sz="0" w:space="0" w:color="auto"/>
                    <w:left w:val="none" w:sz="0" w:space="0" w:color="auto"/>
                    <w:bottom w:val="none" w:sz="0" w:space="0" w:color="auto"/>
                    <w:right w:val="none" w:sz="0" w:space="0" w:color="auto"/>
                  </w:divBdr>
                  <w:divsChild>
                    <w:div w:id="9149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00000000000\3314&#28040;&#20445;&#27861;&#31532;19&#26781;&#31532;2&#38917;&#20462;&#25913;\&#38651;&#35441;&#37504;&#34892;_&#31805;\&#38651;&#35441;&#37504;&#34892;&#26989;&#21209;&#30003;&#35531;&#26360;&#26280;&#26381;&#21209;&#22865;&#32004;-105&#24180;6&#26376;&#29256;.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EFDA-59EB-46F9-8A06-A7617756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電話銀行業務申請書暨服務契約-105年6月版</Template>
  <TotalTime>136</TotalTime>
  <Pages>4</Pages>
  <Words>1356</Words>
  <Characters>7734</Characters>
  <Application>Microsoft Office Word</Application>
  <DocSecurity>8</DocSecurity>
  <Lines>64</Lines>
  <Paragraphs>18</Paragraphs>
  <ScaleCrop>false</ScaleCrop>
  <Company>兆豐國際商業銀行</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網路銀行業務申請書暨服務契約</dc:title>
  <dc:creator>吳忠勇</dc:creator>
  <dc:description>970825修訂</dc:description>
  <cp:lastModifiedBy>吳忠勇</cp:lastModifiedBy>
  <cp:revision>13</cp:revision>
  <cp:lastPrinted>2016-08-30T09:24:00Z</cp:lastPrinted>
  <dcterms:created xsi:type="dcterms:W3CDTF">2016-08-19T07:55:00Z</dcterms:created>
  <dcterms:modified xsi:type="dcterms:W3CDTF">2016-09-01T07:04:00Z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登錄日期">
    <vt:lpwstr>960227</vt:lpwstr>
  </property>
  <property fmtid="{D5CDD505-2E9C-101B-9397-08002B2CF9AE}" pid="3" name="完成日期">
    <vt:lpwstr>960301</vt:lpwstr>
  </property>
</Properties>
</file>